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9e17" w14:textId="db89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2079 нөмiрмен тiркелген, Қазақстан Республикасы Қаржы министрiнiң 2002 жылғы 10 желтоқсандағы N 608 Салық есептiлiгiн жасау Ережелерiн бекiту туралы" бұйрығына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Республикасыының Қаржы министрлігі Салық комитеті төрағасының 2003 жылғы 20 қаңтардағы N 14 бұйрығы. Қазақстан Республикасы Әділет министрлігінде 2003 жылғы 12 ақпанда тіркелді. Тіркеу N 2163. Күші жойылды - ҚР Қаржы министрлігі Салық комитеті төрағасының 2003 жылғы 3 желтоқсандағы N 493 (V032628) бұйрығымен. Бұйрық 2004 жылдың 1 қаңтарынан бастап қолданысқа енгiзiледi.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министрiнiң 2002 жылғы 10 желтоқсандағы N 608 "Салық есептiлiгiн жасау Ережелерiн бекiту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(2002 жылғы 10 желтоқсанда 2079 нөмiрмен тiркелген)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бекiтiлген, Салық кезеңiнiң қорытындысы бойынша заңды тұлғаның құрылымдық бөлiмшелерiндегi корпорациялық табыс салығы мен аванстық төлемдер сомасының Есебiн жасау ережелерiнде (101.07-101.08-нысандар):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қосымшаның "Есеп" бөлiмiнде 101.08.001 жолының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"Филиал/өкiлдiк/оқшауланған құрылымдық бөлiмшелер үшiн төленуге жататын салық сомасы".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Салық комитетiнiң Әдiстеме басқармасы (М.В. Бачурина) осы Бұйрықты Қазақстан Республикасының Әдiлет министрлiгiне мемлекеттiк тiркеуге жiберсiн.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 мемлекеттiк тiркеу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