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0645" w14:textId="caf0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бұйрығына (N 1639 болып тіркелген)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2003 жылғы 28 қаңтардағы N 43
бұйрығы. Қазақстан Республикасы Әділет министрлігінде 2003 жылғы 5 ақпанда тіркелді. Тіркеу  N 2153. Күші жойылды - Қазақстан Республикасы Ішкі істер министрінің 2016 жылғы 12 қаңтардағы № 16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12.01.2016 </w:t>
      </w:r>
      <w:r>
        <w:rPr>
          <w:rFonts w:ascii="Times New Roman"/>
          <w:b w:val="false"/>
          <w:i w:val="false"/>
          <w:color w:val="ff0000"/>
          <w:sz w:val="28"/>
        </w:rPr>
        <w:t>№ 16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Жол қозғалысын тиімді бақылауды қамтамасыз ету, сот шешімдерін орындау мақсатында, сондай-ақ Қазақстан Республикасы Президентінің "Қазақстан Республикасының ішкі істер органдары туралы" Заң күші бар </w:t>
      </w:r>
      <w:r>
        <w:rPr>
          <w:rFonts w:ascii="Times New Roman"/>
          <w:b w:val="false"/>
          <w:i w:val="false"/>
          <w:color w:val="000000"/>
          <w:sz w:val="28"/>
        </w:rPr>
        <w:t xml:space="preserve">Жарлығының </w:t>
      </w:r>
      <w:r>
        <w:rPr>
          <w:rFonts w:ascii="Times New Roman"/>
          <w:b w:val="false"/>
          <w:i w:val="false"/>
          <w:color w:val="000000"/>
          <w:sz w:val="28"/>
        </w:rPr>
        <w:t xml:space="preserve">, Жол қозғалысы туралы конвенцияны толықтыратын, 1993 жылғы 28 тамызда күшіне енген Европалық келісімнің талаптарына сәйкес 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 ішкі істер органдарының қызметінде қолдану жөніндегі нұсқаулықты бекіту туралы" Қазақстан Республикасы Ішкі істер министрінің 2001 жылғы 20 маусымдағы N 486 </w:t>
      </w:r>
      <w:r>
        <w:rPr>
          <w:rFonts w:ascii="Times New Roman"/>
          <w:b w:val="false"/>
          <w:i w:val="false"/>
          <w:color w:val="000000"/>
          <w:sz w:val="28"/>
        </w:rPr>
        <w:t xml:space="preserve">бұйрығына </w:t>
      </w:r>
      <w:r>
        <w:rPr>
          <w:rFonts w:ascii="Times New Roman"/>
          <w:b w:val="false"/>
          <w:i w:val="false"/>
          <w:color w:val="000000"/>
          <w:sz w:val="28"/>
        </w:rPr>
        <w:t>(N 1639 болып тіркелген, Қазақстан Республикасының орталық атқарушы және өзге де мемлекеттік органдарының нормативтік құқықтық актілер бюллетендерінде жарияланған, 2001 жыл, N 33. Қазақстан Республикасы Ішкі істер министрінің 2002 жылғы 10 желтоқсандағы N 777 </w:t>
      </w:r>
      <w:r>
        <w:rPr>
          <w:rFonts w:ascii="Times New Roman"/>
          <w:b w:val="false"/>
          <w:i w:val="false"/>
          <w:color w:val="000000"/>
          <w:sz w:val="28"/>
        </w:rPr>
        <w:t xml:space="preserve">бұйрығымен </w:t>
      </w:r>
      <w:r>
        <w:rPr>
          <w:rFonts w:ascii="Times New Roman"/>
          <w:b w:val="false"/>
          <w:i w:val="false"/>
          <w:color w:val="000000"/>
          <w:sz w:val="28"/>
        </w:rPr>
        <w:t xml:space="preserve">өзгерістер мен толықтырулар енгізілген) мынадай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нұсқаулықта: </w:t>
      </w:r>
    </w:p>
    <w:bookmarkEnd w:id="1"/>
    <w:bookmarkStart w:name="z3" w:id="2"/>
    <w:p>
      <w:pPr>
        <w:spacing w:after="0"/>
        <w:ind w:left="0"/>
        <w:jc w:val="both"/>
      </w:pPr>
      <w:r>
        <w:rPr>
          <w:rFonts w:ascii="Times New Roman"/>
          <w:b w:val="false"/>
          <w:i w:val="false"/>
          <w:color w:val="000000"/>
          <w:sz w:val="28"/>
        </w:rPr>
        <w:t xml:space="preserve">
      1) 52-тармақ мынадай мазмұндағы 8) тармақшамен толықтырылсын: </w:t>
      </w:r>
      <w:r>
        <w:br/>
      </w:r>
      <w:r>
        <w:rPr>
          <w:rFonts w:ascii="Times New Roman"/>
          <w:b w:val="false"/>
          <w:i w:val="false"/>
          <w:color w:val="000000"/>
          <w:sz w:val="28"/>
        </w:rPr>
        <w:t xml:space="preserve">
      "8) жүргізуші куәлігін алып қою" </w:t>
      </w:r>
    </w:p>
    <w:bookmarkEnd w:id="2"/>
    <w:bookmarkStart w:name="z4" w:id="3"/>
    <w:p>
      <w:pPr>
        <w:spacing w:after="0"/>
        <w:ind w:left="0"/>
        <w:jc w:val="both"/>
      </w:pPr>
      <w:r>
        <w:rPr>
          <w:rFonts w:ascii="Times New Roman"/>
          <w:b w:val="false"/>
          <w:i w:val="false"/>
          <w:color w:val="000000"/>
          <w:sz w:val="28"/>
        </w:rPr>
        <w:t xml:space="preserve">
      2) мынадай мазмұндағы 70-1-тармақпен толықтырылсын: </w:t>
      </w:r>
      <w:r>
        <w:br/>
      </w:r>
      <w:r>
        <w:rPr>
          <w:rFonts w:ascii="Times New Roman"/>
          <w:b w:val="false"/>
          <w:i w:val="false"/>
          <w:color w:val="000000"/>
          <w:sz w:val="28"/>
        </w:rPr>
        <w:t>
      "70-1. Әкімшілік құқық бұзушылықтар туралы іс бойынша іс жүргізуді қамтамасыз ету мақсатында, </w:t>
      </w:r>
      <w:r>
        <w:rPr>
          <w:rFonts w:ascii="Times New Roman"/>
          <w:b w:val="false"/>
          <w:i w:val="false"/>
          <w:color w:val="000000"/>
          <w:sz w:val="28"/>
        </w:rPr>
        <w:t xml:space="preserve">Кодекстің </w:t>
      </w:r>
      <w:r>
        <w:rPr>
          <w:rFonts w:ascii="Times New Roman"/>
          <w:b w:val="false"/>
          <w:i w:val="false"/>
          <w:color w:val="000000"/>
          <w:sz w:val="28"/>
        </w:rPr>
        <w:t>618-бабындағы талаптарға сәйкес жүргізуші куәліктерін алып қою жүргізушілер Жол қозғалысы ережелері талаптарын бұзған жағдайларда ғана, егер де Кодекстің Негізгі бөлігіне кіретін баптарға сәйкес оларды көлік құралдарын жүргізу құқығынан айыру жауапкершілігі көзделген болса және </w:t>
      </w:r>
      <w:r>
        <w:rPr>
          <w:rFonts w:ascii="Times New Roman"/>
          <w:b w:val="false"/>
          <w:i w:val="false"/>
          <w:color w:val="000000"/>
          <w:sz w:val="28"/>
        </w:rPr>
        <w:t xml:space="preserve">Кодекстің </w:t>
      </w:r>
      <w:r>
        <w:rPr>
          <w:rFonts w:ascii="Times New Roman"/>
          <w:b w:val="false"/>
          <w:i w:val="false"/>
          <w:color w:val="000000"/>
          <w:sz w:val="28"/>
        </w:rPr>
        <w:t xml:space="preserve">539-бабына сәйкес оларға қатысты сот органдары шара қабылдайтын болса жүзеге асырылады."; </w:t>
      </w:r>
    </w:p>
    <w:bookmarkEnd w:id="3"/>
    <w:bookmarkStart w:name="z5" w:id="4"/>
    <w:p>
      <w:pPr>
        <w:spacing w:after="0"/>
        <w:ind w:left="0"/>
        <w:jc w:val="both"/>
      </w:pPr>
      <w:r>
        <w:rPr>
          <w:rFonts w:ascii="Times New Roman"/>
          <w:b w:val="false"/>
          <w:i w:val="false"/>
          <w:color w:val="000000"/>
          <w:sz w:val="28"/>
        </w:rPr>
        <w:t xml:space="preserve">
      3) мынадай мазмұндағы 70-2-тармақпен толықтырылсын: </w:t>
      </w:r>
      <w:r>
        <w:br/>
      </w:r>
      <w:r>
        <w:rPr>
          <w:rFonts w:ascii="Times New Roman"/>
          <w:b w:val="false"/>
          <w:i w:val="false"/>
          <w:color w:val="000000"/>
          <w:sz w:val="28"/>
        </w:rPr>
        <w:t xml:space="preserve">
      "70-2. Алынған жүргізуші куәлігінің орнына жүргізушіге осы Нұсқаулықтың 14-қосымшасындағы нысанға сәйкес куәлік беріледі.". </w:t>
      </w:r>
    </w:p>
    <w:bookmarkEnd w:id="4"/>
    <w:bookmarkStart w:name="z6" w:id="5"/>
    <w:p>
      <w:pPr>
        <w:spacing w:after="0"/>
        <w:ind w:left="0"/>
        <w:jc w:val="both"/>
      </w:pPr>
      <w:r>
        <w:rPr>
          <w:rFonts w:ascii="Times New Roman"/>
          <w:b w:val="false"/>
          <w:i w:val="false"/>
          <w:color w:val="000000"/>
          <w:sz w:val="28"/>
        </w:rPr>
        <w:t xml:space="preserve">
      4) осы бұйрықтың қосымшасына сәйкес редакциядағы 14-қосымшамен толықтырылсын. </w:t>
      </w:r>
    </w:p>
    <w:bookmarkEnd w:id="5"/>
    <w:bookmarkStart w:name="z7" w:id="6"/>
    <w:p>
      <w:pPr>
        <w:spacing w:after="0"/>
        <w:ind w:left="0"/>
        <w:jc w:val="both"/>
      </w:pPr>
      <w:r>
        <w:rPr>
          <w:rFonts w:ascii="Times New Roman"/>
          <w:b w:val="false"/>
          <w:i w:val="false"/>
          <w:color w:val="000000"/>
          <w:sz w:val="28"/>
        </w:rPr>
        <w:t xml:space="preserve">
      2. Астана және Алматы қалалары Ішкі істер бас басқармаларының, облыстардағы Ішкі істер бас басқармаларының, Ішкі істер басқармаларының бастықтары: </w:t>
      </w:r>
      <w:r>
        <w:br/>
      </w:r>
      <w:r>
        <w:rPr>
          <w:rFonts w:ascii="Times New Roman"/>
          <w:b w:val="false"/>
          <w:i w:val="false"/>
          <w:color w:val="000000"/>
          <w:sz w:val="28"/>
        </w:rPr>
        <w:t xml:space="preserve">
      1) жол полициясы бөлімшелерінің жұмысын осы бұйрықтың талаптарына сәйкес ұйымдастырсын; </w:t>
      </w:r>
      <w:r>
        <w:br/>
      </w:r>
      <w:r>
        <w:rPr>
          <w:rFonts w:ascii="Times New Roman"/>
          <w:b w:val="false"/>
          <w:i w:val="false"/>
          <w:color w:val="000000"/>
          <w:sz w:val="28"/>
        </w:rPr>
        <w:t xml:space="preserve">
      2) жол полициясы қызметкерлерінің жүргізушілер Жол қозғалысы ережелерін анық бұзған жағдайларда, көлік құралдарының және онда отырған адамдардың ішкі істер органдары бағдарларында көрсетілген белгілері болған кезде ғана көлік құралдарын тоқтатуы мен тексеруін жүзеге асыруды қадағаласын.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r>
        <w:br/>
      </w:r>
      <w:r>
        <w:rPr>
          <w:rFonts w:ascii="Times New Roman"/>
          <w:b w:val="false"/>
          <w:i w:val="false"/>
          <w:color w:val="000000"/>
          <w:sz w:val="28"/>
        </w:rPr>
        <w:t xml:space="preserve">
      4. Осы бұйрықтың орындалуын бақылау Қазақстан Республикасының Ішкі істер вице министрі полиция генерал-майоры И.И.Оттоға және Қазақстан Республикасының Ішкі істер министрлігі Жол полициясы департаментінің бастығы Б.Н.Өмірзақовқа жүктелсін. </w:t>
      </w:r>
    </w:p>
    <w:bookmarkEnd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генерал-полковник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2003 жылғы 30 қаңтар </w:t>
      </w:r>
    </w:p>
    <w:bookmarkStart w:name="z2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28 қаңтардағы </w:t>
      </w:r>
      <w:r>
        <w:br/>
      </w:r>
      <w:r>
        <w:rPr>
          <w:rFonts w:ascii="Times New Roman"/>
          <w:b w:val="false"/>
          <w:i w:val="false"/>
          <w:color w:val="000000"/>
          <w:sz w:val="28"/>
        </w:rPr>
        <w:t xml:space="preserve">
N 43 бұйрығына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2001 жылғы 20 маусымдағы   </w:t>
      </w:r>
      <w:r>
        <w:br/>
      </w:r>
      <w:r>
        <w:rPr>
          <w:rFonts w:ascii="Times New Roman"/>
          <w:b w:val="false"/>
          <w:i w:val="false"/>
          <w:color w:val="000000"/>
          <w:sz w:val="28"/>
        </w:rPr>
        <w:t xml:space="preserve">
N 486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Әкімшілік құқық бұзушылық  </w:t>
      </w:r>
      <w:r>
        <w:br/>
      </w:r>
      <w:r>
        <w:rPr>
          <w:rFonts w:ascii="Times New Roman"/>
          <w:b w:val="false"/>
          <w:i w:val="false"/>
          <w:color w:val="000000"/>
          <w:sz w:val="28"/>
        </w:rPr>
        <w:t xml:space="preserve">
туралы кодексін ішкі істер </w:t>
      </w:r>
      <w:r>
        <w:br/>
      </w:r>
      <w:r>
        <w:rPr>
          <w:rFonts w:ascii="Times New Roman"/>
          <w:b w:val="false"/>
          <w:i w:val="false"/>
          <w:color w:val="000000"/>
          <w:sz w:val="28"/>
        </w:rPr>
        <w:t xml:space="preserve">
органдарының қызметінде  </w:t>
      </w:r>
      <w:r>
        <w:br/>
      </w:r>
      <w:r>
        <w:rPr>
          <w:rFonts w:ascii="Times New Roman"/>
          <w:b w:val="false"/>
          <w:i w:val="false"/>
          <w:color w:val="000000"/>
          <w:sz w:val="28"/>
        </w:rPr>
        <w:t xml:space="preserve">
қолдану жөніндегі нұсқаулыққа </w:t>
      </w:r>
      <w:r>
        <w:br/>
      </w:r>
      <w:r>
        <w:rPr>
          <w:rFonts w:ascii="Times New Roman"/>
          <w:b w:val="false"/>
          <w:i w:val="false"/>
          <w:color w:val="000000"/>
          <w:sz w:val="28"/>
        </w:rPr>
        <w:t xml:space="preserve">
N 14 қосымша"       </w:t>
      </w:r>
    </w:p>
    <w:bookmarkEnd w:id="7"/>
    <w:p>
      <w:pPr>
        <w:spacing w:after="0"/>
        <w:ind w:left="0"/>
        <w:jc w:val="left"/>
      </w:pPr>
      <w:r>
        <w:rPr>
          <w:rFonts w:ascii="Times New Roman"/>
          <w:b/>
          <w:i w:val="false"/>
          <w:color w:val="000000"/>
        </w:rPr>
        <w:t xml:space="preserve"> Жүргізуші куәлігінің орнына берілетін </w:t>
      </w:r>
      <w:r>
        <w:br/>
      </w:r>
      <w:r>
        <w:rPr>
          <w:rFonts w:ascii="Times New Roman"/>
          <w:b/>
          <w:i w:val="false"/>
          <w:color w:val="000000"/>
        </w:rPr>
        <w:t xml:space="preserve">
куәліктің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ҚАЗАҚСТАН     KZ  РЕСПУБЛИКА         Куәлік көлік құралдарын басқару </w:t>
      </w:r>
      <w:r>
        <w:br/>
      </w:r>
      <w:r>
        <w:rPr>
          <w:rFonts w:ascii="Times New Roman"/>
          <w:b w:val="false"/>
          <w:i w:val="false"/>
          <w:color w:val="000000"/>
          <w:sz w:val="28"/>
        </w:rPr>
        <w:t xml:space="preserve">
РЕСПУБЛИКАСЫ      КАЗАХСТАН          үшін ҚР ӘҚБтК _______ бабы </w:t>
      </w:r>
      <w:r>
        <w:br/>
      </w:r>
      <w:r>
        <w:rPr>
          <w:rFonts w:ascii="Times New Roman"/>
          <w:b w:val="false"/>
          <w:i w:val="false"/>
          <w:color w:val="000000"/>
          <w:sz w:val="28"/>
        </w:rPr>
        <w:t xml:space="preserve">
             PERMIS                  бойынша 200__ж. "___" ________ </w:t>
      </w:r>
      <w:r>
        <w:br/>
      </w:r>
      <w:r>
        <w:rPr>
          <w:rFonts w:ascii="Times New Roman"/>
          <w:b w:val="false"/>
          <w:i w:val="false"/>
          <w:color w:val="000000"/>
          <w:sz w:val="28"/>
        </w:rPr>
        <w:t xml:space="preserve">
КУӘЛIК   DE CONDUIRE УДОСТОВЕРЕНИЕ   алынған________________сериялы </w:t>
      </w:r>
      <w:r>
        <w:br/>
      </w:r>
      <w:r>
        <w:rPr>
          <w:rFonts w:ascii="Times New Roman"/>
          <w:b w:val="false"/>
          <w:i w:val="false"/>
          <w:color w:val="000000"/>
          <w:sz w:val="28"/>
        </w:rPr>
        <w:t xml:space="preserve">
            ААN000000                _____________нөмірлі жүргізуші </w:t>
      </w:r>
      <w:r>
        <w:br/>
      </w:r>
      <w:r>
        <w:rPr>
          <w:rFonts w:ascii="Times New Roman"/>
          <w:b w:val="false"/>
          <w:i w:val="false"/>
          <w:color w:val="000000"/>
          <w:sz w:val="28"/>
        </w:rPr>
        <w:t xml:space="preserve">
(куәліктің сериясы және нөмірі)     куәлігінің орнына берілді. </w:t>
      </w:r>
      <w:r>
        <w:br/>
      </w:r>
      <w:r>
        <w:rPr>
          <w:rFonts w:ascii="Times New Roman"/>
          <w:b w:val="false"/>
          <w:i w:val="false"/>
          <w:color w:val="000000"/>
          <w:sz w:val="28"/>
        </w:rPr>
        <w:t xml:space="preserve">
1. ________________________________  Жеке басын куәландыратын құжаты </w:t>
      </w:r>
      <w:r>
        <w:br/>
      </w:r>
      <w:r>
        <w:rPr>
          <w:rFonts w:ascii="Times New Roman"/>
          <w:b w:val="false"/>
          <w:i w:val="false"/>
          <w:color w:val="000000"/>
          <w:sz w:val="28"/>
        </w:rPr>
        <w:t xml:space="preserve">
          (Тегі)                     бар болғанда берілгеннен бастап </w:t>
      </w:r>
      <w:r>
        <w:br/>
      </w:r>
      <w:r>
        <w:rPr>
          <w:rFonts w:ascii="Times New Roman"/>
          <w:b w:val="false"/>
          <w:i w:val="false"/>
          <w:color w:val="000000"/>
          <w:sz w:val="28"/>
        </w:rPr>
        <w:t xml:space="preserve">
2. ________________________________  60 тәулік мерзімге жарамды. </w:t>
      </w:r>
      <w:r>
        <w:br/>
      </w:r>
      <w:r>
        <w:rPr>
          <w:rFonts w:ascii="Times New Roman"/>
          <w:b w:val="false"/>
          <w:i w:val="false"/>
          <w:color w:val="000000"/>
          <w:sz w:val="28"/>
        </w:rPr>
        <w:t xml:space="preserve">
       (Аты, әкесінің аты)           Кім берді ____________________ </w:t>
      </w:r>
      <w:r>
        <w:br/>
      </w:r>
      <w:r>
        <w:rPr>
          <w:rFonts w:ascii="Times New Roman"/>
          <w:b w:val="false"/>
          <w:i w:val="false"/>
          <w:color w:val="000000"/>
          <w:sz w:val="28"/>
        </w:rPr>
        <w:t xml:space="preserve">
3. ________________________________   (куәлік берген адамның орган. </w:t>
      </w:r>
      <w:r>
        <w:br/>
      </w:r>
      <w:r>
        <w:rPr>
          <w:rFonts w:ascii="Times New Roman"/>
          <w:b w:val="false"/>
          <w:i w:val="false"/>
          <w:color w:val="000000"/>
          <w:sz w:val="28"/>
        </w:rPr>
        <w:t xml:space="preserve">
       (туған күні және жері)        ______________________________ </w:t>
      </w:r>
      <w:r>
        <w:br/>
      </w:r>
      <w:r>
        <w:rPr>
          <w:rFonts w:ascii="Times New Roman"/>
          <w:b w:val="false"/>
          <w:i w:val="false"/>
          <w:color w:val="000000"/>
          <w:sz w:val="28"/>
        </w:rPr>
        <w:t xml:space="preserve">
4. ________________________________     ның атауы, атағы, аты-жөні) </w:t>
      </w:r>
      <w:r>
        <w:br/>
      </w:r>
      <w:r>
        <w:rPr>
          <w:rFonts w:ascii="Times New Roman"/>
          <w:b w:val="false"/>
          <w:i w:val="false"/>
          <w:color w:val="000000"/>
          <w:sz w:val="28"/>
        </w:rPr>
        <w:t xml:space="preserve">
      (Тұрғылықты жері)              "___"___________ 200_ж. М.О. </w:t>
      </w:r>
      <w:r>
        <w:br/>
      </w:r>
      <w:r>
        <w:rPr>
          <w:rFonts w:ascii="Times New Roman"/>
          <w:b w:val="false"/>
          <w:i w:val="false"/>
          <w:color w:val="000000"/>
          <w:sz w:val="28"/>
        </w:rPr>
        <w:t xml:space="preserve">
5. Рұқсат мерзімі:      ___________  (берілген күні және лауазымды </w:t>
      </w:r>
      <w:r>
        <w:br/>
      </w:r>
      <w:r>
        <w:rPr>
          <w:rFonts w:ascii="Times New Roman"/>
          <w:b w:val="false"/>
          <w:i w:val="false"/>
          <w:color w:val="000000"/>
          <w:sz w:val="28"/>
        </w:rPr>
        <w:t xml:space="preserve">
"___"________ 200___ж. |           |           адамның қолы) </w:t>
      </w:r>
      <w:r>
        <w:br/>
      </w:r>
      <w:r>
        <w:rPr>
          <w:rFonts w:ascii="Times New Roman"/>
          <w:b w:val="false"/>
          <w:i w:val="false"/>
          <w:color w:val="000000"/>
          <w:sz w:val="28"/>
        </w:rPr>
        <w:t xml:space="preserve">
6. Рұқсат етілген      | Фотоға    |  Жарамдылық мерзімі ұзартылды </w:t>
      </w:r>
      <w:r>
        <w:br/>
      </w:r>
      <w:r>
        <w:rPr>
          <w:rFonts w:ascii="Times New Roman"/>
          <w:b w:val="false"/>
          <w:i w:val="false"/>
          <w:color w:val="000000"/>
          <w:sz w:val="28"/>
        </w:rPr>
        <w:t xml:space="preserve">
категориялары:         | арналған  |  "___" ______ 200__ж.   М.О. </w:t>
      </w:r>
      <w:r>
        <w:br/>
      </w:r>
      <w:r>
        <w:rPr>
          <w:rFonts w:ascii="Times New Roman"/>
          <w:b w:val="false"/>
          <w:i w:val="false"/>
          <w:color w:val="000000"/>
          <w:sz w:val="28"/>
        </w:rPr>
        <w:t xml:space="preserve">
А;___В;___С;___Д;___Е  | орын      |  Жарамдылық мерзімі ұзартылды </w:t>
      </w:r>
      <w:r>
        <w:br/>
      </w:r>
      <w:r>
        <w:rPr>
          <w:rFonts w:ascii="Times New Roman"/>
          <w:b w:val="false"/>
          <w:i w:val="false"/>
          <w:color w:val="000000"/>
          <w:sz w:val="28"/>
        </w:rPr>
        <w:t xml:space="preserve">
(керек емесі сызылады) |           |  "___" ______ 200__ж.   М.О. </w:t>
      </w:r>
      <w:r>
        <w:br/>
      </w:r>
      <w:r>
        <w:rPr>
          <w:rFonts w:ascii="Times New Roman"/>
          <w:b w:val="false"/>
          <w:i w:val="false"/>
          <w:color w:val="000000"/>
          <w:sz w:val="28"/>
        </w:rPr>
        <w:t xml:space="preserve">
                       |           |  Куәлік Жол қозғалысы туралы </w:t>
      </w:r>
      <w:r>
        <w:br/>
      </w:r>
      <w:r>
        <w:rPr>
          <w:rFonts w:ascii="Times New Roman"/>
          <w:b w:val="false"/>
          <w:i w:val="false"/>
          <w:color w:val="000000"/>
          <w:sz w:val="28"/>
        </w:rPr>
        <w:t xml:space="preserve">
                       |           |  конвенцияны толықтыратын </w:t>
      </w:r>
      <w:r>
        <w:br/>
      </w:r>
      <w:r>
        <w:rPr>
          <w:rFonts w:ascii="Times New Roman"/>
          <w:b w:val="false"/>
          <w:i w:val="false"/>
          <w:color w:val="000000"/>
          <w:sz w:val="28"/>
        </w:rPr>
        <w:t xml:space="preserve">
                       |___________|  Европалық келісімнің N 6 </w:t>
      </w:r>
      <w:r>
        <w:br/>
      </w:r>
      <w:r>
        <w:rPr>
          <w:rFonts w:ascii="Times New Roman"/>
          <w:b w:val="false"/>
          <w:i w:val="false"/>
          <w:color w:val="000000"/>
          <w:sz w:val="28"/>
        </w:rPr>
        <w:t xml:space="preserve">
_________________                     қосымшасындағы талаптарға </w:t>
      </w:r>
      <w:r>
        <w:br/>
      </w:r>
      <w:r>
        <w:rPr>
          <w:rFonts w:ascii="Times New Roman"/>
          <w:b w:val="false"/>
          <w:i w:val="false"/>
          <w:color w:val="000000"/>
          <w:sz w:val="28"/>
        </w:rPr>
        <w:t xml:space="preserve">
(иесінің қолы)                       сәйкестендірілген </w:t>
      </w:r>
      <w:r>
        <w:br/>
      </w:r>
      <w:r>
        <w:rPr>
          <w:rFonts w:ascii="Times New Roman"/>
          <w:b w:val="false"/>
          <w:i w:val="false"/>
          <w:color w:val="000000"/>
          <w:sz w:val="28"/>
        </w:rPr>
        <w:t xml:space="preserve">
Фотосурет иесінің қалауы </w:t>
      </w:r>
      <w:r>
        <w:br/>
      </w:r>
      <w:r>
        <w:rPr>
          <w:rFonts w:ascii="Times New Roman"/>
          <w:b w:val="false"/>
          <w:i w:val="false"/>
          <w:color w:val="000000"/>
          <w:sz w:val="28"/>
        </w:rPr>
        <w:t xml:space="preserve">
бойынша ұсынылады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Куәлікті қолдану жөніндегі түсініктеме және </w:t>
      </w:r>
      <w:r>
        <w:br/>
      </w:r>
      <w:r>
        <w:rPr>
          <w:rFonts w:ascii="Times New Roman"/>
          <w:b/>
          <w:i w:val="false"/>
          <w:color w:val="000000"/>
        </w:rPr>
        <w:t xml:space="preserve">
оның қысқаша сипаттамасы </w:t>
      </w:r>
    </w:p>
    <w:p>
      <w:pPr>
        <w:spacing w:after="0"/>
        <w:ind w:left="0"/>
        <w:jc w:val="both"/>
      </w:pPr>
      <w:r>
        <w:rPr>
          <w:rFonts w:ascii="Times New Roman"/>
          <w:b w:val="false"/>
          <w:i w:val="false"/>
          <w:color w:val="000000"/>
          <w:sz w:val="28"/>
        </w:rPr>
        <w:t>      Куәлік Қазақстан Республикасының "Әкімшілік құқық бұзушылықтар туралы"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 жағдайларда алынған жүргізуші куәлігінің орнына құқық бұзушыға берілетін құжат болып табылады және Жол қозғалысы туралы конвенцияны толықтыратын Европалық келісімнің 6 қосымшасындағы талаптарға сәйкес әзірленді. </w:t>
      </w:r>
      <w:r>
        <w:br/>
      </w:r>
      <w:r>
        <w:rPr>
          <w:rFonts w:ascii="Times New Roman"/>
          <w:b w:val="false"/>
          <w:i w:val="false"/>
          <w:color w:val="000000"/>
          <w:sz w:val="28"/>
        </w:rPr>
        <w:t xml:space="preserve">
      Хаттаманың, қаулының және куәліктің нөмірленуі бірдей болады. </w:t>
      </w:r>
      <w:r>
        <w:br/>
      </w:r>
      <w:r>
        <w:rPr>
          <w:rFonts w:ascii="Times New Roman"/>
          <w:b w:val="false"/>
          <w:i w:val="false"/>
          <w:color w:val="000000"/>
          <w:sz w:val="28"/>
        </w:rPr>
        <w:t xml:space="preserve">
      Әрбір облыс үшін хаттамаға, қаулыға және куәлікке облыстың литері жазылуы тиіс. </w:t>
      </w:r>
      <w:r>
        <w:br/>
      </w:r>
      <w:r>
        <w:rPr>
          <w:rFonts w:ascii="Times New Roman"/>
          <w:b w:val="false"/>
          <w:i w:val="false"/>
          <w:color w:val="000000"/>
          <w:sz w:val="28"/>
        </w:rPr>
        <w:t xml:space="preserve">
      Куәлік иесінің фотосуреті қоса беріледі, оны иесі өз қалауы бойынша жапсырады және уәкілетті органның мөрімен куәландырылады. </w:t>
      </w:r>
      <w:r>
        <w:br/>
      </w:r>
      <w:r>
        <w:rPr>
          <w:rFonts w:ascii="Times New Roman"/>
          <w:b w:val="false"/>
          <w:i w:val="false"/>
          <w:color w:val="000000"/>
          <w:sz w:val="28"/>
        </w:rPr>
        <w:t xml:space="preserve">
      Қатаң есептегі бланкілердің мазмұны мемлекеттік және орыс тілдерінде жазылуы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