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7a597" w14:textId="f57a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жылға үйде оқитын, мүгедек балаларға арналған атаулы көмекті төлеу және тағайындау" Қағидасын бекіту туралы</w:t>
      </w:r>
    </w:p>
    <w:p>
      <w:pPr>
        <w:spacing w:after="0"/>
        <w:ind w:left="0"/>
        <w:jc w:val="both"/>
      </w:pPr>
      <w:r>
        <w:rPr>
          <w:rFonts w:ascii="Times New Roman"/>
          <w:b w:val="false"/>
          <w:i w:val="false"/>
          <w:color w:val="000000"/>
          <w:sz w:val="28"/>
        </w:rPr>
        <w:t>Қарағанды облысы Қарқаралы ауданы әкімиятының қаулысы. 2002 жылғы 7 қазандағы N 18. Қарағанды облысының Әділет басқармасында 2002 жылғы 31 қазанда N 986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1999 жылғы 07 сәуірдегі "Қазақстан Республикасының азаматтардың жекелеген санаттарына жеңілдіктер беру мәселелері бойынша кейбір заң актілеріне өзгерістер мен толықтырулар енгізу туралы" </w:t>
      </w:r>
      <w:r>
        <w:rPr>
          <w:rFonts w:ascii="Times New Roman"/>
          <w:b w:val="false"/>
          <w:i w:val="false"/>
          <w:color w:val="000000"/>
          <w:sz w:val="28"/>
        </w:rPr>
        <w:t xml:space="preserve">Заңының </w:t>
      </w:r>
      <w:r>
        <w:rPr>
          <w:rFonts w:ascii="Times New Roman"/>
          <w:b w:val="false"/>
          <w:i w:val="false"/>
          <w:color w:val="000000"/>
          <w:sz w:val="28"/>
        </w:rPr>
        <w:t xml:space="preserve">1 бабы, 2 тармағына, Қазақстан Республикасының 1991 жылғы 21 маусымдағы "Қазақстан Республикасында мүгедектердің әлеуметтік қорғалуы туралы" Заңының 23 бабына сәйкес, үйде оқитын және тәрбиеленетін мүгедек балалардың ата-аналарына немесе олардың орнындағы тұлғаларға атаулы көмек көрсету мақсатында: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2002 жылға үйде оқитын және тәрбиеленетін мүгедек балаларға арналған атаулы әлеуметтік көмектің мөлшері 5198 теңге көлемінде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2002 жылға үйде оқитын және тәрбиеленетін мүгедек балаларға арналған атаулы әлеуметтік көмекті төлеу мен тағайындау Қағидасы бекітілсін (N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Аудандық қаржы бөлімі (Б.Ахметжановқа) үйде оқитын және тәрбиеленетін мүгедек балаларға арналған атаулы әлеуметтік көмек көрсетуге төлемді дер кезінде қаржыландыруды қамтамасыз ету сұралсын.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Қарқаралы ауданының еңбек және халықты әлеуметтік қорғау бөлімі (А.Т.Хамитов) үйде оқитын және тәрбиеленетін мүгедек балаларға арналған атаулы әлеуметтік көмек төлемін жүргізу және дер кезінде тағайындауды қамтамасыз ету ескертілсін.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Осы қаулының орындалысын бақылау аудан әкімінің орынбасары С.Қ.Торыбаевқа жүктелсін. </w:t>
      </w:r>
    </w:p>
    <w:p>
      <w:pPr>
        <w:spacing w:after="0"/>
        <w:ind w:left="0"/>
        <w:jc w:val="both"/>
      </w:pPr>
      <w:r>
        <w:rPr>
          <w:rFonts w:ascii="Times New Roman"/>
          <w:b w:val="false"/>
          <w:i/>
          <w:color w:val="000000"/>
          <w:sz w:val="28"/>
        </w:rPr>
        <w:t xml:space="preserve">      Аудан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Қарқаралы ауданы әкімиятының  </w:t>
      </w:r>
      <w:r>
        <w:br/>
      </w:r>
      <w:r>
        <w:rPr>
          <w:rFonts w:ascii="Times New Roman"/>
          <w:b w:val="false"/>
          <w:i w:val="false"/>
          <w:color w:val="000000"/>
          <w:sz w:val="28"/>
        </w:rPr>
        <w:t>
</w:t>
      </w:r>
      <w:r>
        <w:rPr>
          <w:rFonts w:ascii="Times New Roman"/>
          <w:b w:val="false"/>
          <w:i w:val="false"/>
          <w:color w:val="000000"/>
          <w:sz w:val="28"/>
        </w:rPr>
        <w:t xml:space="preserve">2002 жылғы 7 қазандағы    </w:t>
      </w:r>
      <w:r>
        <w:br/>
      </w:r>
      <w:r>
        <w:rPr>
          <w:rFonts w:ascii="Times New Roman"/>
          <w:b w:val="false"/>
          <w:i w:val="false"/>
          <w:color w:val="000000"/>
          <w:sz w:val="28"/>
        </w:rPr>
        <w:t>
</w:t>
      </w:r>
      <w:r>
        <w:rPr>
          <w:rFonts w:ascii="Times New Roman"/>
          <w:b w:val="false"/>
          <w:i w:val="false"/>
          <w:color w:val="000000"/>
          <w:sz w:val="28"/>
        </w:rPr>
        <w:t xml:space="preserve">N 18 қаулысымен бекітілген   </w:t>
      </w:r>
      <w:r>
        <w:br/>
      </w:r>
      <w:r>
        <w:rPr>
          <w:rFonts w:ascii="Times New Roman"/>
          <w:b w:val="false"/>
          <w:i w:val="false"/>
          <w:color w:val="000000"/>
          <w:sz w:val="28"/>
        </w:rPr>
        <w:t>
</w:t>
      </w:r>
      <w:r>
        <w:rPr>
          <w:rFonts w:ascii="Times New Roman"/>
          <w:b w:val="false"/>
          <w:i w:val="false"/>
          <w:color w:val="000000"/>
          <w:sz w:val="28"/>
        </w:rPr>
        <w:t xml:space="preserve">N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2002 жылға үйде оқитын, мүгедек балаларға </w:t>
      </w:r>
      <w:r>
        <w:br/>
      </w:r>
      <w:r>
        <w:rPr>
          <w:rFonts w:ascii="Times New Roman"/>
          <w:b w:val="false"/>
          <w:i w:val="false"/>
          <w:color w:val="000000"/>
          <w:sz w:val="28"/>
        </w:rPr>
        <w:t>
</w:t>
      </w:r>
      <w:r>
        <w:rPr>
          <w:rFonts w:ascii="Times New Roman"/>
          <w:b/>
          <w:i w:val="false"/>
          <w:color w:val="000080"/>
          <w:sz w:val="28"/>
        </w:rPr>
        <w:t xml:space="preserve">арналған атаулы көмекті төлеу және тағайындау </w:t>
      </w:r>
      <w:r>
        <w:br/>
      </w:r>
      <w:r>
        <w:rPr>
          <w:rFonts w:ascii="Times New Roman"/>
          <w:b w:val="false"/>
          <w:i w:val="false"/>
          <w:color w:val="000000"/>
          <w:sz w:val="28"/>
        </w:rPr>
        <w:t>
</w:t>
      </w:r>
      <w:r>
        <w:rPr>
          <w:rFonts w:ascii="Times New Roman"/>
          <w:b/>
          <w:i w:val="false"/>
          <w:color w:val="000080"/>
          <w:sz w:val="28"/>
        </w:rPr>
        <w:t xml:space="preserve">ҚАҒИДАСЫ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қағидалар </w:t>
      </w:r>
    </w:p>
    <w:p>
      <w:pPr>
        <w:spacing w:after="0"/>
        <w:ind w:left="0"/>
        <w:jc w:val="both"/>
      </w:pPr>
      <w:r>
        <w:rPr>
          <w:rFonts w:ascii="Times New Roman"/>
          <w:b w:val="false"/>
          <w:i w:val="false"/>
          <w:color w:val="000000"/>
          <w:sz w:val="28"/>
        </w:rPr>
        <w:t xml:space="preserve">      1. Қағида Қазақстан Республикасының 1999 жылғы 7 сәуірдегі  </w:t>
      </w:r>
      <w:r>
        <w:rPr>
          <w:rFonts w:ascii="Times New Roman"/>
          <w:b w:val="false"/>
          <w:i w:val="false"/>
          <w:color w:val="000000"/>
          <w:sz w:val="28"/>
        </w:rPr>
        <w:t xml:space="preserve">"Қазақстан Республикасының азаматтардың жекелеген санаттарына жеңілдіктер беру мәселелері бойынша кейбір заң актілеріне өзгерістер мен толықтырулар енгізу туралы" </w:t>
      </w:r>
      <w:r>
        <w:rPr>
          <w:rFonts w:ascii="Times New Roman"/>
          <w:b w:val="false"/>
          <w:i w:val="false"/>
          <w:color w:val="000000"/>
          <w:sz w:val="28"/>
        </w:rPr>
        <w:t xml:space="preserve">және Қазақстан Республикасының 1991 жылғы 21 маусымдағы "Қазақстан Республикасында мүгедектердің әлеуметтік қорғалуы туралы" Заңдары негізінде әзірленген. </w:t>
      </w:r>
      <w:r>
        <w:br/>
      </w:r>
      <w:r>
        <w:rPr>
          <w:rFonts w:ascii="Times New Roman"/>
          <w:b w:val="false"/>
          <w:i w:val="false"/>
          <w:color w:val="000000"/>
          <w:sz w:val="28"/>
        </w:rPr>
        <w:t>
</w:t>
      </w:r>
      <w:r>
        <w:rPr>
          <w:rFonts w:ascii="Times New Roman"/>
          <w:b w:val="false"/>
          <w:i w:val="false"/>
          <w:color w:val="000000"/>
          <w:sz w:val="28"/>
        </w:rPr>
        <w:t xml:space="preserve">      2. Атаулы әлеуметтік көмекті алу құқына жалпы білім беретін мекемелерде оқуға жарамайтын мүгедек-балаларды үйде оқытатын және тәрбиелейтін отбастары 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Атаулы әлеуметтік көмек көрсету </w:t>
      </w:r>
    </w:p>
    <w:p>
      <w:pPr>
        <w:spacing w:after="0"/>
        <w:ind w:left="0"/>
        <w:jc w:val="both"/>
      </w:pPr>
      <w:r>
        <w:rPr>
          <w:rFonts w:ascii="Times New Roman"/>
          <w:b w:val="false"/>
          <w:i w:val="false"/>
          <w:color w:val="000000"/>
          <w:sz w:val="28"/>
        </w:rPr>
        <w:t xml:space="preserve">      1. Үйде оқитын және тәрбиеленетін мүгедек-балаларға арналған атаулы көмекті алуға құқы бар азаматтар тұрғылықты мекен-жайы бойынша әлеуметтік қорғау органдарына келесі құжаттарды тапсырады: алушының жеке басын куәландыратын құжат, (жеке куәлігі), тұрғылықты мекен-жайы бойынша Халық банкі филиалында ашқан шотының нөмірі көрсетілген өтініш, мүгедектік тобын белгілеу туралы (белгіленген үлгіде) дәрігерлік-әлеуметтік сараптама комиссиясының анықтамасы. </w:t>
      </w:r>
      <w:r>
        <w:br/>
      </w:r>
      <w:r>
        <w:rPr>
          <w:rFonts w:ascii="Times New Roman"/>
          <w:b w:val="false"/>
          <w:i w:val="false"/>
          <w:color w:val="000000"/>
          <w:sz w:val="28"/>
        </w:rPr>
        <w:t>
</w:t>
      </w:r>
      <w:r>
        <w:rPr>
          <w:rFonts w:ascii="Times New Roman"/>
          <w:b w:val="false"/>
          <w:i w:val="false"/>
          <w:color w:val="000000"/>
          <w:sz w:val="28"/>
        </w:rPr>
        <w:t xml:space="preserve">      2. Өтінішпен келген азаматтар тапсырған ақпараттарының дұрыстығына толық жауап береді. Кемшіліктер белгілі болған жағдайда (табыстарын жасырған кезде, отбасы құрамы туралы дұрыс мәлімет бермеген кезде) төленген сомалар қолданыстағы заң белгіленген  тәртіпте кінәлілерден өндіріп алынады. </w:t>
      </w:r>
      <w:r>
        <w:br/>
      </w:r>
      <w:r>
        <w:rPr>
          <w:rFonts w:ascii="Times New Roman"/>
          <w:b w:val="false"/>
          <w:i w:val="false"/>
          <w:color w:val="000000"/>
          <w:sz w:val="28"/>
        </w:rPr>
        <w:t>
</w:t>
      </w:r>
      <w:r>
        <w:rPr>
          <w:rFonts w:ascii="Times New Roman"/>
          <w:b w:val="false"/>
          <w:i w:val="false"/>
          <w:color w:val="000000"/>
          <w:sz w:val="28"/>
        </w:rPr>
        <w:t xml:space="preserve">      3. Әлеуметтік көмек өтініш үлгісінде жасалып, 2002 жылғы 01 қаңтардан кейін оны алуға құқық берілген сәттен бастап тағайындалады және қаржы төлемі тоқсан сайын 5198 теңге мөлшерінде өтініш берушінің Халық банкінің филиалында ашылған есеп шотына аударылады. (Қазақстан Республикасының Халық банкінің 2000 жылғы 15 маусымдағы N 11-28-18 Облыстық филиалының және Облыстық еңбек және тұрғындарға әлеуметтік жәрдем көрсету басқармасымен 2000 жылғы 14 маусымдағы N 8-13/2164 бірлескен хатына сәйкес). </w:t>
      </w:r>
      <w:r>
        <w:br/>
      </w:r>
      <w:r>
        <w:rPr>
          <w:rFonts w:ascii="Times New Roman"/>
          <w:b w:val="false"/>
          <w:i w:val="false"/>
          <w:color w:val="000000"/>
          <w:sz w:val="28"/>
        </w:rPr>
        <w:t>
</w:t>
      </w:r>
      <w:r>
        <w:rPr>
          <w:rFonts w:ascii="Times New Roman"/>
          <w:b w:val="false"/>
          <w:i w:val="false"/>
          <w:color w:val="000000"/>
          <w:sz w:val="28"/>
        </w:rPr>
        <w:t xml:space="preserve">      4. Көмекті көрсету туралы (бас тарту) шешімді әлеуметтік көмек көрсету жөніндегі аудандық комиссия қабылдайды. Даулы мәселелер әлеуметтік көмек көрсету жөніндегі аудандық комиссияда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Қаржыландыру көздері </w:t>
      </w:r>
    </w:p>
    <w:p>
      <w:pPr>
        <w:spacing w:after="0"/>
        <w:ind w:left="0"/>
        <w:jc w:val="both"/>
      </w:pPr>
      <w:r>
        <w:rPr>
          <w:rFonts w:ascii="Times New Roman"/>
          <w:b w:val="false"/>
          <w:i w:val="false"/>
          <w:color w:val="000000"/>
          <w:sz w:val="28"/>
        </w:rPr>
        <w:t xml:space="preserve">      Жоғарыда көрсетілген жеңілдіктер түрін қаржыландыру көздері болып аудандық бюджет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Есеп, бақылау, есеп беру </w:t>
      </w:r>
    </w:p>
    <w:p>
      <w:pPr>
        <w:spacing w:after="0"/>
        <w:ind w:left="0"/>
        <w:jc w:val="both"/>
      </w:pPr>
      <w:r>
        <w:rPr>
          <w:rFonts w:ascii="Times New Roman"/>
          <w:b w:val="false"/>
          <w:i w:val="false"/>
          <w:color w:val="000000"/>
          <w:sz w:val="28"/>
        </w:rPr>
        <w:t xml:space="preserve">      1. Үйде тәрбиеленетін және оқытылатын мүгедек-балаларға арналған атаулы әлеуметтік көмек көрсету және оны тағайындау бойынша есеп бақылау және есеп беруді жүргізу, шараларды жүзеге асыру аудандық еңбек және тұрғындарға әлеуметтік көмек көрсететін бөлімге жүктеледі. </w:t>
      </w:r>
      <w:r>
        <w:br/>
      </w:r>
      <w:r>
        <w:rPr>
          <w:rFonts w:ascii="Times New Roman"/>
          <w:b w:val="false"/>
          <w:i w:val="false"/>
          <w:color w:val="000000"/>
          <w:sz w:val="28"/>
        </w:rPr>
        <w:t>
</w:t>
      </w:r>
      <w:r>
        <w:rPr>
          <w:rFonts w:ascii="Times New Roman"/>
          <w:b w:val="false"/>
          <w:i w:val="false"/>
          <w:color w:val="000000"/>
          <w:sz w:val="28"/>
        </w:rPr>
        <w:t xml:space="preserve">      2. Аудандық еңбек және әлеуметтік қорғау бөлімі ай сайын аудандық қаржы бөліміне үйде тәрбиеленетін және оқытылатын мүгедек балаларға арналған әлеуметтік атаулы көмек көрсету және оны тағайындау туралы мәліметті тапсырады.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