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c688" w14:textId="c62c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және пикеттер өткізудің тәртібі мен орнын қосымша регламенттеу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шешімі 2002 жылғы 2 мамырдағы N 161/30-ІІ. Астана қалалық Әділет басқармасында 2002 жылғы 5 маусымда тіркелді. Тіркеу N 206. Күші жойылды - Астана қаласы мәслихатының 2013 жылғы 24 қыркүйектегі № 175/23-V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24.09.2013 </w:t>
      </w:r>
      <w:r>
        <w:rPr>
          <w:rFonts w:ascii="Times New Roman"/>
          <w:b w:val="false"/>
          <w:i w:val="false"/>
          <w:color w:val="ff0000"/>
          <w:sz w:val="28"/>
        </w:rPr>
        <w:t>№ 175/23-V</w:t>
      </w:r>
      <w:r>
        <w:rPr>
          <w:rFonts w:ascii="Times New Roman"/>
          <w:b w:val="false"/>
          <w:i w:val="false"/>
          <w:color w:val="ff0000"/>
          <w:sz w:val="28"/>
        </w:rPr>
        <w:t xml:space="preserve"> шешімімен (алғашқы ресми жариялаған күннен кейін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Астана қаласы әкімиятының бейбіт жиналыстар, митингілер және пикеттер өткізудің тәртібі мен орнын қосымша регламенттеу жөніндегі ұсынысын қарап, "Қазақстан Республикасында бейбіт жиналыстар, митингілер, шерулер, пикеттер және демонстрациялар ұйымдастырудың тәртібі туралы" 1995 жылғы 17 наурыздағы N 2126  </w:t>
      </w:r>
      <w:r>
        <w:rPr>
          <w:rFonts w:ascii="Times New Roman"/>
          <w:b w:val="false"/>
          <w:i w:val="false"/>
          <w:color w:val="000000"/>
          <w:sz w:val="28"/>
        </w:rPr>
        <w:t xml:space="preserve">U952126_ </w:t>
      </w:r>
      <w:r>
        <w:rPr>
          <w:rFonts w:ascii="Times New Roman"/>
          <w:b w:val="false"/>
          <w:i w:val="false"/>
          <w:color w:val="000000"/>
          <w:sz w:val="28"/>
        </w:rPr>
        <w:t xml:space="preserve">Қазақстан Республикасы Заңының 10-бабын басшылыққа алып, азаматтардың құқықтары мен бостандықтарын, қоғамдық қауіпсіздікті, көліктің, инфрақұрылым объектілерінің толассыз жұмыс істеуін, жасыл желектер мен шағын сәулет нысандарының сақталуын қамтамасыз ету мақсатында Астана қаласының мәслихаты былай деп ШЕШТІ: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Астана қаласы Мәслихатының 2008.03.28  </w:t>
      </w:r>
      <w:r>
        <w:rPr>
          <w:rFonts w:ascii="Times New Roman"/>
          <w:b w:val="false"/>
          <w:i w:val="false"/>
          <w:color w:val="000000"/>
          <w:sz w:val="28"/>
        </w:rPr>
        <w:t xml:space="preserve">N 65/10-ІV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Шешімімен. </w:t>
      </w:r>
      <w:r>
        <w:br/>
      </w:r>
      <w:r>
        <w:rPr>
          <w:rFonts w:ascii="Times New Roman"/>
          <w:b w:val="false"/>
          <w:i w:val="false"/>
          <w:color w:val="000000"/>
          <w:sz w:val="28"/>
        </w:rPr>
        <w:t xml:space="preserve">
      1. Астана қаласында бейбіт жиналыстар, митингілер және пикеттер өткізетін орындар болып мына ғимараттардың маңындағы аумақтар белгіленсін: </w:t>
      </w:r>
      <w:r>
        <w:br/>
      </w:r>
      <w:r>
        <w:rPr>
          <w:rFonts w:ascii="Times New Roman"/>
          <w:b w:val="false"/>
          <w:i w:val="false"/>
          <w:color w:val="000000"/>
          <w:sz w:val="28"/>
        </w:rPr>
        <w:t xml:space="preserve">
     "Газсервис" ПКФ (Екінші Нагорная көшесі, 1) </w:t>
      </w:r>
      <w:r>
        <w:br/>
      </w:r>
      <w:r>
        <w:rPr>
          <w:rFonts w:ascii="Times New Roman"/>
          <w:b w:val="false"/>
          <w:i w:val="false"/>
          <w:color w:val="000000"/>
          <w:sz w:val="28"/>
        </w:rPr>
        <w:t>
     А. Пушкин көшесі мен Ш. Құдайбердіұлы даңғылының қиылысындағы шағын гүлбақ.</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Астана қаласы Мәслихатының 2010.05.28 </w:t>
      </w:r>
      <w:r>
        <w:rPr>
          <w:rFonts w:ascii="Times New Roman"/>
          <w:b w:val="false"/>
          <w:i w:val="false"/>
          <w:color w:val="000000"/>
          <w:sz w:val="28"/>
        </w:rPr>
        <w:t>N 358/48-ІV</w:t>
      </w:r>
      <w:r>
        <w:rPr>
          <w:rFonts w:ascii="Times New Roman"/>
          <w:b w:val="false"/>
          <w:i w:val="false"/>
          <w:color w:val="ff0000"/>
          <w:sz w:val="28"/>
        </w:rPr>
        <w:t xml:space="preserve"> (қолданысқа енгізілу </w:t>
      </w:r>
      <w:r>
        <w:rPr>
          <w:rFonts w:ascii="Times New Roman"/>
          <w:b w:val="false"/>
          <w:i w:val="false"/>
          <w:color w:val="ff0000"/>
          <w:sz w:val="28"/>
        </w:rPr>
        <w:t xml:space="preserve">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2. Осы бұйрық Әділет органдарында тіркелген күнінен бастап күшіне енеді. </w:t>
      </w:r>
    </w:p>
    <w:bookmarkEnd w:id="0"/>
    <w:p>
      <w:pPr>
        <w:spacing w:after="0"/>
        <w:ind w:left="0"/>
        <w:jc w:val="both"/>
      </w:pPr>
      <w:r>
        <w:rPr>
          <w:rFonts w:ascii="Times New Roman"/>
          <w:b w:val="false"/>
          <w:i/>
          <w:color w:val="000000"/>
          <w:sz w:val="28"/>
        </w:rPr>
        <w:t xml:space="preserve">      Астана қалалық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қалалық мәслихаты </w:t>
      </w:r>
      <w:r>
        <w:br/>
      </w:r>
      <w:r>
        <w:rPr>
          <w:rFonts w:ascii="Times New Roman"/>
          <w:b w:val="false"/>
          <w:i w:val="false"/>
          <w:color w:val="000000"/>
          <w:sz w:val="28"/>
        </w:rPr>
        <w:t>
</w:t>
      </w:r>
      <w:r>
        <w:rPr>
          <w:rFonts w:ascii="Times New Roman"/>
          <w:b w:val="false"/>
          <w:i/>
          <w:color w:val="000000"/>
          <w:sz w:val="28"/>
        </w:rPr>
        <w:t xml:space="preserve">     хатшысының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