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6099" w14:textId="3016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Банктiң кредит тәуекелiне байланысты өз мiндеттемелерi бойынша болашақ төлемдер жүргiзу жөнiнде банктiк кепiлдiк және кепiлдеме беру, сондай-ақ мiндеттемелер қабылдау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26 қарашадағы N 473. Қазақстан Республикасы Әділет министрлігінде 2002 жылғы 26 желтоқсанда тіркелді. Тіркеу N 2102. Күші жойылды - ҚР Ұлттық Банкі басқармасының 2003 жылғы 27 мамырдағы N 159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екiншi деңгейдегi банктерiнiң қызметiн реттейтiн нормативтiк құқықтық базаны жетiлдiру мақсатында Қазақстан Республикасы Ұлттық Банкiнiң Басқармасы қаулы етеді:
</w:t>
      </w:r>
      <w:r>
        <w:br/>
      </w:r>
      <w:r>
        <w:rPr>
          <w:rFonts w:ascii="Times New Roman"/>
          <w:b w:val="false"/>
          <w:i w:val="false"/>
          <w:color w:val="000000"/>
          <w:sz w:val="28"/>
        </w:rPr>
        <w:t>
      1. Банктiң кредит тәуекелiне байланысты өз мiндеттемелерi бойынша болашақ төлемдер жүргiзу жөнiнде банктiк кепiлдiк және кепiлдеме беру, сондай-ақ мiндеттемелер қабылдау ережесi бекiтiлсiн.
</w:t>
      </w:r>
      <w:r>
        <w:br/>
      </w:r>
      <w:r>
        <w:rPr>
          <w:rFonts w:ascii="Times New Roman"/>
          <w:b w:val="false"/>
          <w:i w:val="false"/>
          <w:color w:val="000000"/>
          <w:sz w:val="28"/>
        </w:rPr>
        <w:t>
      2. Осы қаулы қабылданған күннен бастап:
</w:t>
      </w:r>
      <w:r>
        <w:br/>
      </w:r>
      <w:r>
        <w:rPr>
          <w:rFonts w:ascii="Times New Roman"/>
          <w:b w:val="false"/>
          <w:i w:val="false"/>
          <w:color w:val="000000"/>
          <w:sz w:val="28"/>
        </w:rPr>
        <w:t>
      1) Қазақстан Республикасының Ұлттық Банкi Басқармасының "Екiншi деңгейдегi банктер берген кепiлдiктер шарттарын Қазақстан Республикасы Ұлттық Банкiнiң тiркеу тәртiбi туралы ереже жөнiнде" 1997 жылғы 25 шiлдедегi N 288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нормативтiк құқықтық актiлерiн мемлекеттiк тiркеу тiзiлiмiне N 429 тiркелген, Қазақстан Республикасы Ұлттық Банкiнiң "Қазақстан Ұлттық Банкiнiң Хабаршысы" және "Вестник Национального Банка Казахстана" басылымдарында 1998 жылғы 19-25 қаңтарда жарияланған);
</w:t>
      </w:r>
      <w:r>
        <w:br/>
      </w:r>
      <w:r>
        <w:rPr>
          <w:rFonts w:ascii="Times New Roman"/>
          <w:b w:val="false"/>
          <w:i w:val="false"/>
          <w:color w:val="000000"/>
          <w:sz w:val="28"/>
        </w:rPr>
        <w:t>
      2) Қазақстан Республикасының Ұлттық Банкi Басқармасының "Екiншi деңгейдегi банктер берген кепiлдiктер шарттарын Қазақстан Республикасы Ұлттық Банкiнiң тiркеу тәртiбi туралы ереженi бекiту туралы" 1997 жылғы 25 шiлдедегi N 288 
</w:t>
      </w:r>
      <w:r>
        <w:rPr>
          <w:rFonts w:ascii="Times New Roman"/>
          <w:b w:val="false"/>
          <w:i w:val="false"/>
          <w:color w:val="000000"/>
          <w:sz w:val="28"/>
        </w:rPr>
        <w:t xml:space="preserve"> қаулысымен </w:t>
      </w:r>
      <w:r>
        <w:rPr>
          <w:rFonts w:ascii="Times New Roman"/>
          <w:b w:val="false"/>
          <w:i w:val="false"/>
          <w:color w:val="000000"/>
          <w:sz w:val="28"/>
        </w:rPr>
        <w:t>
 бекiтiлген "Екiншi деңгейдегi банктер берген кепiлдiктер шарттарын Қазақстан Республикасы Ұлттық Банкiнiң тiркеу тәртiбi туралы ережеге өзгерiстер мен толықтырулар енгiзу туралы" 2000 жылғы 28 қарашадағы N 438 қаулысының (Қазақстан Республикасының нормативтiк құқықтық актiлерiн мемлекеттiк тiркеу тiзiлiмiне N 1344 тiркелген, Қазақстан Республикасы Ұлттық Банкiнiң "Қазақстан Ұлттық Банкiнiң Хабаршысы" және "Вестник Национального Банка Казахстана" басылымдарында 2001 жылғы 1-14 қаңтарда жарияланған) күшi жойылды деп танылсын.
</w:t>
      </w:r>
      <w:r>
        <w:br/>
      </w:r>
      <w:r>
        <w:rPr>
          <w:rFonts w:ascii="Times New Roman"/>
          <w:b w:val="false"/>
          <w:i w:val="false"/>
          <w:color w:val="000000"/>
          <w:sz w:val="28"/>
        </w:rPr>
        <w:t>
      3. Осы қаулы Қазақстан Республикасының Әдiлет министрлiгiнде мемлекеттiк тiркелген күннен бастап он төрт күн өткеннен кейiн күшiне енедi.
</w:t>
      </w:r>
      <w:r>
        <w:br/>
      </w:r>
      <w:r>
        <w:rPr>
          <w:rFonts w:ascii="Times New Roman"/>
          <w:b w:val="false"/>
          <w:i w:val="false"/>
          <w:color w:val="000000"/>
          <w:sz w:val="28"/>
        </w:rPr>
        <w:t>
      4. Қаржылық қадағалау департаментi (Бахмутова Е.Л ):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аумақтық Филиалдарына, екiншi деңгейдегi банктерге және банк операцияларының жекелеген түрлерiн жүзеге асыратын ұйымдарға жiберсiн.
</w:t>
      </w:r>
      <w:r>
        <w:br/>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Ә.Ғ.Сәйденовке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"Банктiң кредит тәуекелiне    
</w:t>
      </w:r>
      <w:r>
        <w:br/>
      </w:r>
      <w:r>
        <w:rPr>
          <w:rFonts w:ascii="Times New Roman"/>
          <w:b w:val="false"/>
          <w:i w:val="false"/>
          <w:color w:val="000000"/>
          <w:sz w:val="28"/>
        </w:rPr>
        <w:t>
байланысты өз мiндеттемелерi   
</w:t>
      </w:r>
      <w:r>
        <w:br/>
      </w:r>
      <w:r>
        <w:rPr>
          <w:rFonts w:ascii="Times New Roman"/>
          <w:b w:val="false"/>
          <w:i w:val="false"/>
          <w:color w:val="000000"/>
          <w:sz w:val="28"/>
        </w:rPr>
        <w:t>
бойынша болашақ төлемдер     
</w:t>
      </w:r>
      <w:r>
        <w:br/>
      </w:r>
      <w:r>
        <w:rPr>
          <w:rFonts w:ascii="Times New Roman"/>
          <w:b w:val="false"/>
          <w:i w:val="false"/>
          <w:color w:val="000000"/>
          <w:sz w:val="28"/>
        </w:rPr>
        <w:t>
жүргiзу жөнiнде банктiк      
</w:t>
      </w:r>
      <w:r>
        <w:br/>
      </w:r>
      <w:r>
        <w:rPr>
          <w:rFonts w:ascii="Times New Roman"/>
          <w:b w:val="false"/>
          <w:i w:val="false"/>
          <w:color w:val="000000"/>
          <w:sz w:val="28"/>
        </w:rPr>
        <w:t>
кепiлдiк және кепiлдеме беру,  
</w:t>
      </w:r>
      <w:r>
        <w:br/>
      </w:r>
      <w:r>
        <w:rPr>
          <w:rFonts w:ascii="Times New Roman"/>
          <w:b w:val="false"/>
          <w:i w:val="false"/>
          <w:color w:val="000000"/>
          <w:sz w:val="28"/>
        </w:rPr>
        <w:t>
сондай-ақ мiндеттемелер қабылдау
</w:t>
      </w:r>
      <w:r>
        <w:br/>
      </w:r>
      <w:r>
        <w:rPr>
          <w:rFonts w:ascii="Times New Roman"/>
          <w:b w:val="false"/>
          <w:i w:val="false"/>
          <w:color w:val="000000"/>
          <w:sz w:val="28"/>
        </w:rPr>
        <w:t>
ережесiн бекiту туралы"     
</w:t>
      </w:r>
      <w:r>
        <w:br/>
      </w:r>
      <w:r>
        <w:rPr>
          <w:rFonts w:ascii="Times New Roman"/>
          <w:b w:val="false"/>
          <w:i w:val="false"/>
          <w:color w:val="000000"/>
          <w:sz w:val="28"/>
        </w:rPr>
        <w:t>
2002 жылғы 26 қарашадағы    
</w:t>
      </w:r>
      <w:r>
        <w:br/>
      </w:r>
      <w:r>
        <w:rPr>
          <w:rFonts w:ascii="Times New Roman"/>
          <w:b w:val="false"/>
          <w:i w:val="false"/>
          <w:color w:val="000000"/>
          <w:sz w:val="28"/>
        </w:rPr>
        <w:t>
N 473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кредит тәуекелiне байланысты өз мiндеттемелерi бойынша болашақ төлемдер жүргiзу жөнiнде банктiк кепiлдiк және кепiлдеме беру, сондай-ақ мiндеттемелер қабылдау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 "
</w:t>
      </w:r>
      <w:r>
        <w:rPr>
          <w:rFonts w:ascii="Times New Roman"/>
          <w:b w:val="false"/>
          <w:i w:val="false"/>
          <w:color w:val="000000"/>
          <w:sz w:val="28"/>
        </w:rPr>
        <w:t xml:space="preserve"> Қазақстан Республикасындағы банктер және банк қызметi туралы </w:t>
      </w:r>
      <w:r>
        <w:rPr>
          <w:rFonts w:ascii="Times New Roman"/>
          <w:b w:val="false"/>
          <w:i w:val="false"/>
          <w:color w:val="000000"/>
          <w:sz w:val="28"/>
        </w:rPr>
        <w:t>
", "
</w:t>
      </w:r>
      <w:r>
        <w:rPr>
          <w:rFonts w:ascii="Times New Roman"/>
          <w:b w:val="false"/>
          <w:i w:val="false"/>
          <w:color w:val="000000"/>
          <w:sz w:val="28"/>
        </w:rPr>
        <w:t xml:space="preserve"> Қазақстан Республикасының Ұлттық Банкi туралы </w:t>
      </w:r>
      <w:r>
        <w:rPr>
          <w:rFonts w:ascii="Times New Roman"/>
          <w:b w:val="false"/>
          <w:i w:val="false"/>
          <w:color w:val="000000"/>
          <w:sz w:val="28"/>
        </w:rPr>
        <w:t>
" Қазақстан Республикасының Заңдары мен Қазақстан Республикасының басқа да заң актiлерiне сәйкес әзiрлендi және екiншi деңгейдегi банктердiң (бұдан әрi - банктер) банктiк кепiлдiк пен кепiлдеме беру, сондай-ақ банкте өз мiндеттемелерi бойынша кредит тәуекелi туындайтын және қаржы құралдарын сатып алу (сату) мақсатында банктiң қарсы әрiптеске төлем жасау күнi мен қарсы әрiптестiң банкке қаржы құралдарын сату (сатып алу) күнi арасында он күнтiзбелiк күннен астам (бұдан әрi - кепiлдiк) уақытша мерзiмi болатын өз мiндеттемелерi бойынша болашақ төлемдер жүргiзу үшiн мiндеттемелер қабылдау жөнiндегi талаптарын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Кепiлдiктер беру (теңгемен сияқты шетел валютасымен де) осы Ереженiң, Қазақстан Республикасы заңдарының талаптарына, кепiлдiк беруге байланысты операциялар жүргiзу және осы операцияларды жүргiзген кезде туындайтын тәуекелдердi басқару тәртiбiн белгiлейтiн банктiң iшкi құжаттарына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Банктердiң шетел валютасымен кепiлдiк беруi банктiң шетел валютасымен банктiк операциялар жүргiзуге лицензиясы болса ғана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 берілетін кепілдік сомасын ескере отырып, тиісті шартты жасау күнiне барлық пруденциалдық нормативтердi орындаған жағдайда кепiлдiк бередi.
</w:t>
      </w:r>
      <w:r>
        <w:br/>
      </w:r>
      <w:r>
        <w:rPr>
          <w:rFonts w:ascii="Times New Roman"/>
          <w:b w:val="false"/>
          <w:i w:val="false"/>
          <w:color w:val="000000"/>
          <w:sz w:val="28"/>
        </w:rPr>
        <w:t>
      Аталған талап банктерде жекелеген пруденциалдық нормативтердiң бұзылуын жою жөнiндегі Іс-шаралардың жоспарлары (бағдарламалары) болғанда және оларды орындау Ұлттық Банк Басқармасымен мақұлдаған (келiсiлген) жағдайда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 теңгемен немесе шетел валютасымен кепiлдiк берген кезде кредит тiзiлiмiн жүргiзу тәртiбiн реттейтiн Қазақстан Республикасы заңдарының талаптарына сәйкес Қазақстан Республикасының Ұлттық Банкiне (бұдан әрi - Ұлттық Банк) ақпарат беруге тиiс.
</w:t>
      </w:r>
      <w:r>
        <w:br/>
      </w:r>
      <w:r>
        <w:rPr>
          <w:rFonts w:ascii="Times New Roman"/>
          <w:b w:val="false"/>
          <w:i w:val="false"/>
          <w:color w:val="000000"/>
          <w:sz w:val="28"/>
        </w:rPr>
        <w:t>
      Бес жүз миллион және одан да көп теңге сомасына (немесе көрсетiлген соманың шетел валютасындағы баламасына) кепiлдiк беру үшiн банк осы Ережеге сәйкес Ұлттық Банктiң рұқсатын алуы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Кепiлдiк шарты кемiнде 2 дана етiп жасалады және онда мыналар болуға тиiс:
</w:t>
      </w:r>
      <w:r>
        <w:br/>
      </w:r>
      <w:r>
        <w:rPr>
          <w:rFonts w:ascii="Times New Roman"/>
          <w:b w:val="false"/>
          <w:i w:val="false"/>
          <w:color w:val="000000"/>
          <w:sz w:val="28"/>
        </w:rPr>
        <w:t>
      кепiлдiктiң нөмiрi және берiлген күнi;
</w:t>
      </w:r>
      <w:r>
        <w:br/>
      </w:r>
      <w:r>
        <w:rPr>
          <w:rFonts w:ascii="Times New Roman"/>
          <w:b w:val="false"/>
          <w:i w:val="false"/>
          <w:color w:val="000000"/>
          <w:sz w:val="28"/>
        </w:rPr>
        <w:t>
      кепiлшi ретiндегi банктiң атауы, тұрған орны, борышкердiң - заңды немесе жеке тұлғаның атауы, тұрған орны (тұратын жерi);
</w:t>
      </w:r>
      <w:r>
        <w:br/>
      </w:r>
      <w:r>
        <w:rPr>
          <w:rFonts w:ascii="Times New Roman"/>
          <w:b w:val="false"/>
          <w:i w:val="false"/>
          <w:color w:val="000000"/>
          <w:sz w:val="28"/>
        </w:rPr>
        <w:t>
      борышкерге қызмет көрсететiн банктiң атауы және тұрған орны;
</w:t>
      </w:r>
      <w:r>
        <w:br/>
      </w:r>
      <w:r>
        <w:rPr>
          <w:rFonts w:ascii="Times New Roman"/>
          <w:b w:val="false"/>
          <w:i w:val="false"/>
          <w:color w:val="000000"/>
          <w:sz w:val="28"/>
        </w:rPr>
        <w:t>
      кредитордың атауы;
</w:t>
      </w:r>
      <w:r>
        <w:br/>
      </w:r>
      <w:r>
        <w:rPr>
          <w:rFonts w:ascii="Times New Roman"/>
          <w:b w:val="false"/>
          <w:i w:val="false"/>
          <w:color w:val="000000"/>
          <w:sz w:val="28"/>
        </w:rPr>
        <w:t>
      борышкер мiндеттемелерiнiң туындаған күнi;
</w:t>
      </w:r>
      <w:r>
        <w:br/>
      </w:r>
      <w:r>
        <w:rPr>
          <w:rFonts w:ascii="Times New Roman"/>
          <w:b w:val="false"/>
          <w:i w:val="false"/>
          <w:color w:val="000000"/>
          <w:sz w:val="28"/>
        </w:rPr>
        <w:t>
      кепiлдiктің мөлшерi (сомасы) және қамтамасыз ету түрi мен сомасы кiретiн кепiлдiктi қамтамасыз ету туралы мәлiметтер;
</w:t>
      </w:r>
      <w:r>
        <w:br/>
      </w:r>
      <w:r>
        <w:rPr>
          <w:rFonts w:ascii="Times New Roman"/>
          <w:b w:val="false"/>
          <w:i w:val="false"/>
          <w:color w:val="000000"/>
          <w:sz w:val="28"/>
        </w:rPr>
        <w:t>
      кепiлдiктiң қолданылу мерзiмi;
</w:t>
      </w:r>
      <w:r>
        <w:br/>
      </w:r>
      <w:r>
        <w:rPr>
          <w:rFonts w:ascii="Times New Roman"/>
          <w:b w:val="false"/>
          <w:i w:val="false"/>
          <w:color w:val="000000"/>
          <w:sz w:val="28"/>
        </w:rPr>
        <w:t>
      кепiлдiктiң қолданылуын тоқтату шарттары;
</w:t>
      </w:r>
      <w:r>
        <w:br/>
      </w:r>
      <w:r>
        <w:rPr>
          <w:rFonts w:ascii="Times New Roman"/>
          <w:b w:val="false"/>
          <w:i w:val="false"/>
          <w:color w:val="000000"/>
          <w:sz w:val="28"/>
        </w:rPr>
        <w:t>
      мiндеттемелердi орындамағаны үшiн кепiлшi банктiң кредитор алдындағы (тұрақсыздық айыбын төлеудi, проценттердi, борышкердiң мiндеттемелердi орындамауына немесе тиiстi түрде орындамауына байланысты кредитордың борышты өндiрiп алу бойынша сот шығасылары мен басқа да шығындарын қосқанда, бiрақ бұлармен шектелмейтiн) жауапкершiлiгі;
</w:t>
      </w:r>
      <w:r>
        <w:br/>
      </w:r>
      <w:r>
        <w:rPr>
          <w:rFonts w:ascii="Times New Roman"/>
          <w:b w:val="false"/>
          <w:i w:val="false"/>
          <w:color w:val="000000"/>
          <w:sz w:val="28"/>
        </w:rPr>
        <w:t>
      Қазақстан Республикасының заңдарында көзделген өзге де шарттар.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Ереженiң нормаларына сәйкес кепiлдiк берген кезде Ұлттық Банктiң рұқсатын алу қажет, банк тиiстi шартта осы рұқсаттың деректемелерiн көрсетедi, ал ол болмаған жағдайда - осы Ереженiң нормаларына сүйенедi, оған сәйкес рұқсат алу талап етiлмейдi.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Екi және одан көп бетке жасалған кепiлдiктердiң шарттары нөмiр қойылып, тiгiлуi, қағаз пломбамен бекiтiлуi және банктiң мөрi қойылуы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Ұлттық Банк банктер берген кепiлдiктер бойынша мiндеттемелердi орындау жөнiнде жауапкершiлiкте болмайды.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Банк операцияларының жекелеген түрлерiн жүзеге асыратын ұйымдардың кепiлдiктер беруi осы Ережеде белгiленген тәртiппен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Ұлттық Банктiң рұқсат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Ұлттық Банктiң рұқсатын алу үшiн, осы Ереженiң 4-тармағында көзделген жағдайларда, банк тиiстi шарт жасалғанға дейiн жетi жұмыс күнi iшiнде алда жасалатын операция туралы ақпаратпен қоса, рұқсат алуға өтiнiш беруi қажет.
</w:t>
      </w:r>
      <w:r>
        <w:br/>
      </w:r>
      <w:r>
        <w:rPr>
          <w:rFonts w:ascii="Times New Roman"/>
          <w:b w:val="false"/>
          <w:i w:val="false"/>
          <w:color w:val="000000"/>
          <w:sz w:val="28"/>
        </w:rPr>
        <w:t>
      Операция жөнiндегi ақпаратта мыналар болуға тиiс:
</w:t>
      </w:r>
      <w:r>
        <w:br/>
      </w:r>
      <w:r>
        <w:rPr>
          <w:rFonts w:ascii="Times New Roman"/>
          <w:b w:val="false"/>
          <w:i w:val="false"/>
          <w:color w:val="000000"/>
          <w:sz w:val="28"/>
        </w:rPr>
        <w:t>
      борышкер мен кредитордың атауы;
</w:t>
      </w:r>
      <w:r>
        <w:br/>
      </w:r>
      <w:r>
        <w:rPr>
          <w:rFonts w:ascii="Times New Roman"/>
          <w:b w:val="false"/>
          <w:i w:val="false"/>
          <w:color w:val="000000"/>
          <w:sz w:val="28"/>
        </w:rPr>
        <w:t>
      берiлетiн кепiлдiктiң сомасы;
</w:t>
      </w:r>
      <w:r>
        <w:br/>
      </w:r>
      <w:r>
        <w:rPr>
          <w:rFonts w:ascii="Times New Roman"/>
          <w:b w:val="false"/>
          <w:i w:val="false"/>
          <w:color w:val="000000"/>
          <w:sz w:val="28"/>
        </w:rPr>
        <w:t>
      қамтамасыз ету түрi мен сомасы кiретiн кепiлдiктi қамтамасыз ету туралы мәлiметтер;
</w:t>
      </w:r>
      <w:r>
        <w:br/>
      </w:r>
      <w:r>
        <w:rPr>
          <w:rFonts w:ascii="Times New Roman"/>
          <w:b w:val="false"/>
          <w:i w:val="false"/>
          <w:color w:val="000000"/>
          <w:sz w:val="28"/>
        </w:rPr>
        <w:t>
      кепiлдiктiң берiлу (қолданылу) мерзiмi;
</w:t>
      </w:r>
      <w:r>
        <w:br/>
      </w:r>
      <w:r>
        <w:rPr>
          <w:rFonts w:ascii="Times New Roman"/>
          <w:b w:val="false"/>
          <w:i w:val="false"/>
          <w:color w:val="000000"/>
          <w:sz w:val="28"/>
        </w:rPr>
        <w:t>
      кепiлдiктiң қолданылу мерзiмiн тоқтату шарттары;
</w:t>
      </w:r>
      <w:r>
        <w:br/>
      </w:r>
      <w:r>
        <w:rPr>
          <w:rFonts w:ascii="Times New Roman"/>
          <w:b w:val="false"/>
          <w:i w:val="false"/>
          <w:color w:val="000000"/>
          <w:sz w:val="28"/>
        </w:rPr>
        <w:t>
      кепiлдiк шартының жасалған күні;
</w:t>
      </w:r>
      <w:r>
        <w:br/>
      </w:r>
      <w:r>
        <w:rPr>
          <w:rFonts w:ascii="Times New Roman"/>
          <w:b w:val="false"/>
          <w:i w:val="false"/>
          <w:color w:val="000000"/>
          <w:sz w:val="28"/>
        </w:rPr>
        <w:t>
      берiлетiн кепiлдiк бойынша (берешектiң әрбiр түрiнiң шеңберiнде) банк алдында борышкер болып табылатын тұлғаның жиынтық берешегi туралы мәлiметтер;
</w:t>
      </w:r>
      <w:r>
        <w:br/>
      </w:r>
      <w:r>
        <w:rPr>
          <w:rFonts w:ascii="Times New Roman"/>
          <w:b w:val="false"/>
          <w:i w:val="false"/>
          <w:color w:val="000000"/>
          <w:sz w:val="28"/>
        </w:rPr>
        <w:t>
      осы тармақта көрсетiлген мәлiметтер берiлген күннен кейiнгi соңғы күннiң алдындағы жұмыс күнi үшiн берiлетiн кепiлдiктi ескере отырып, пруденциалдық нормативтер есептеу.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Ұлттық Банктiң банктердi қадағалау бөлiмшесi жетi жұмыс күнi iшiнде алдағы операциялар туралы рұқсат алуға берiлген өтiнiштi қарайды. Өтiнiштi қарау нәтижелерi және онымен қоса кепiлдiк беру бойынша алдағы операциялар туралы ақпарат жөнiнде Ұлттық Банктiң банктердi қадағалау бөлiмшесi өтiнiш берушi банкке Ұлттық Банк Төрағасының (оның орынбасарының) қолы қойылған рұқсатты бередi не жазбаша түрде дәлелдей отырып бас тартады.
</w:t>
      </w:r>
      <w:r>
        <w:br/>
      </w:r>
      <w:r>
        <w:rPr>
          <w:rFonts w:ascii="Times New Roman"/>
          <w:b w:val="false"/>
          <w:i w:val="false"/>
          <w:color w:val="000000"/>
          <w:sz w:val="28"/>
        </w:rPr>
        <w:t>
      Ұлттық Банктiң рұқсат беруден бас тарту негiздерi банктiң соңғы есеп берiлетiн күнге және осы Ереженiң 10-тармағының оныншы абзацында көрсетiлген күнге, сондай-ақ берiлетiн кепiлдiк сомасы ескерiлiп есептелген рұқсат берiлген күннен кейiнгi соңғы күннiң алдындағы жұмыс күнiне пруденциалдық нормативтердi орындамауы болып табылады.
</w:t>
      </w:r>
      <w:r>
        <w:br/>
      </w:r>
      <w:r>
        <w:rPr>
          <w:rFonts w:ascii="Times New Roman"/>
          <w:b w:val="false"/>
          <w:i w:val="false"/>
          <w:color w:val="000000"/>
          <w:sz w:val="28"/>
        </w:rPr>
        <w:t>
      Банк Ұлттық Банктiң рұқсаты алынған тиiстi шарттар жасалған күннен бастап он күн iшiнде бұл жөнiнде тиiстi шарттың көшiрмесiмен қоса Ұлттық Банкке жазбаша хабарлама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Ұлттық Банктiң рұқсаты ол берiлген күннен бастап бес жұмыс күнi iшiнде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Ұлттық Банк банктiң жазбаша хабарламасы мен оған қоса берiлген шарттар негiзiнде Берiлген кепiлдiктер тiзiлiмiне тиiстi деректердi енгiзедi.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Ұлттық Банктiң банктердi қадағалау бөлiмшесi тиiстi шарттарда көрсетiлген ақшалай мiндеттемелердiң сомасын осы банк жөнiндегi ақпараттық базада көрсетедi.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Тараптар берiлетiн кепiлдiктiң мерзiмдерiн немесе сомаларын ұлғайтуға қатысты бес жүз миллион теңгеден асатын сомаға (немесе көрсетiлген соманың шетел валютасындағы баламасына) жасалған тиiстi шарттарға өзгерiстер мен толықтырулар енгiзу үшiн банк Ереженiң осы тарауында көзделген тәртiппен Ұлттық Банктiң рұқсатын алуы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Банктер берiлген кепiлдiктердi жiктеудi және олар бойынша провизиялардың қажеттi мөлшерiн қалыптастыруды Қазақстан Республикасының екiншi деңгейдегi банктерiнiң активтердi, шартты мiндеттемелердi жiктеу және оларға провизиялар (резервтер) құру тәртiбi мен шарттарын реттейтiн Қазақстан Республикасының заңдарына сәйкес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Ереженiң нормалары бұзылған жағдайда Ұлттық Банк банктерге Қазақстан Республикасының заң актiлерiнде көзделген ықпал етудiң шектеулi шараларын және/немесе санкциялар қолдануға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Ережемен реттелмеген мәселелер Қазақстан Республикасының заңдарында белгiленген тәртiппен шешiледi.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