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09ec" w14:textId="9360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қызметi субъектiлерiнiң зияткерлiк меншiк объектiлерiн бағалау әдiстерiне қойылатын талаптарды қолдануы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Әділет министрінің 2002 жылғы 2 желтоқсандағы N 184 бұйрығы. Қазақстан Республикасы Әділет министрлігінде 2002 жылғы 5 желтоқсанда тіркелді. Тіркеу N 2076. Күші жойылды - Қазақстан Республикасы Әділет министрінің 2012 жылғы 3 ақпандағы № 11-06/73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2012.02.03 </w:t>
      </w:r>
      <w:r>
        <w:rPr>
          <w:rFonts w:ascii="Times New Roman"/>
          <w:b w:val="false"/>
          <w:i w:val="false"/>
          <w:color w:val="ff0000"/>
          <w:sz w:val="28"/>
        </w:rPr>
        <w:t>№ 11-06/73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бағалау қызметi туралы" Қазақстан Республикасының Заңын iске асыру жөнiндегi шаралар туралы" Қазақстан Республикасы Үкiметiнiң 2002 жылғы N 572 </w:t>
      </w:r>
      <w:r>
        <w:rPr>
          <w:rFonts w:ascii="Times New Roman"/>
          <w:b w:val="false"/>
          <w:i w:val="false"/>
          <w:color w:val="000000"/>
          <w:sz w:val="28"/>
        </w:rPr>
        <w:t>қаулысын</w:t>
      </w:r>
      <w:r>
        <w:rPr>
          <w:rFonts w:ascii="Times New Roman"/>
          <w:b w:val="false"/>
          <w:i w:val="false"/>
          <w:color w:val="000000"/>
          <w:sz w:val="28"/>
        </w:rPr>
        <w:t xml:space="preserve"> iске асыру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Бағалау қызметi субъектiлерiнiң зияткерлiк меншiк объектiлерiн бағалау әдiстерiне қойылатын талаптарды қолдануы жөнiндегi ереже бекiтiлсiн.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 Қазақстан Республикасы Әдiлет министрлiгiнiң Зияткерлiк меншiк құқығы жөнiндегi комитетiнiң төрайымы Н.Н.Сахиповаға жүктелсiн. </w:t>
      </w:r>
      <w:r>
        <w:br/>
      </w:r>
      <w:r>
        <w:rPr>
          <w:rFonts w:ascii="Times New Roman"/>
          <w:b w:val="false"/>
          <w:i w:val="false"/>
          <w:color w:val="000000"/>
          <w:sz w:val="28"/>
        </w:rPr>
        <w:t>
</w:t>
      </w:r>
      <w:r>
        <w:rPr>
          <w:rFonts w:ascii="Times New Roman"/>
          <w:b w:val="false"/>
          <w:i w:val="false"/>
          <w:color w:val="000000"/>
          <w:sz w:val="28"/>
        </w:rPr>
        <w:t xml:space="preserve">
      3. Осы Бұйрық мемлекеттiк тiркелген күннен бастап қолданысқа eнгізіледі.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w:t>
      </w:r>
      <w:r>
        <w:br/>
      </w:r>
      <w:r>
        <w:rPr>
          <w:rFonts w:ascii="Times New Roman"/>
          <w:b w:val="false"/>
          <w:i w:val="false"/>
          <w:color w:val="000000"/>
          <w:sz w:val="28"/>
        </w:rPr>
        <w:t xml:space="preserve">
      Төрағасының орынбасары </w:t>
      </w:r>
      <w:r>
        <w:br/>
      </w:r>
      <w:r>
        <w:rPr>
          <w:rFonts w:ascii="Times New Roman"/>
          <w:b w:val="false"/>
          <w:i w:val="false"/>
          <w:color w:val="000000"/>
          <w:sz w:val="28"/>
        </w:rPr>
        <w:t xml:space="preserve">
      2002 жылғы "____" 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2002 жылғы 2 желтоқсандағы  </w:t>
      </w:r>
      <w:r>
        <w:br/>
      </w:r>
      <w:r>
        <w:rPr>
          <w:rFonts w:ascii="Times New Roman"/>
          <w:b w:val="false"/>
          <w:i w:val="false"/>
          <w:color w:val="000000"/>
          <w:sz w:val="28"/>
        </w:rPr>
        <w:t xml:space="preserve">
N 184 бұйрығымен       </w:t>
      </w:r>
      <w:r>
        <w:br/>
      </w:r>
      <w:r>
        <w:rPr>
          <w:rFonts w:ascii="Times New Roman"/>
          <w:b w:val="false"/>
          <w:i w:val="false"/>
          <w:color w:val="000000"/>
          <w:sz w:val="28"/>
        </w:rPr>
        <w:t xml:space="preserve">
бекiтiлдi           </w:t>
      </w:r>
    </w:p>
    <w:bookmarkStart w:name="z2" w:id="1"/>
    <w:p>
      <w:pPr>
        <w:spacing w:after="0"/>
        <w:ind w:left="0"/>
        <w:jc w:val="left"/>
      </w:pPr>
      <w:r>
        <w:rPr>
          <w:rFonts w:ascii="Times New Roman"/>
          <w:b/>
          <w:i w:val="false"/>
          <w:color w:val="000000"/>
        </w:rPr>
        <w:t xml:space="preserve"> 
  Бағалау қызметi субъектiлерiнiң зияткерлiк меншiк объектiлерiн бағалау әдiстерiне қойылатын талаптарды қолдануы жөнiндегi ереже  1. Жалпы ережелер </w:t>
      </w:r>
    </w:p>
    <w:bookmarkEnd w:id="1"/>
    <w:bookmarkStart w:name="z3" w:id="2"/>
    <w:p>
      <w:pPr>
        <w:spacing w:after="0"/>
        <w:ind w:left="0"/>
        <w:jc w:val="both"/>
      </w:pPr>
      <w:r>
        <w:rPr>
          <w:rFonts w:ascii="Times New Roman"/>
          <w:b w:val="false"/>
          <w:i w:val="false"/>
          <w:color w:val="000000"/>
          <w:sz w:val="28"/>
        </w:rPr>
        <w:t>
      1. Осы Ереже "Қазақстан Республикасындағы бағалау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w:t>
      </w:r>
      <w:r>
        <w:br/>
      </w:r>
      <w:r>
        <w:rPr>
          <w:rFonts w:ascii="Times New Roman"/>
          <w:b w:val="false"/>
          <w:i w:val="false"/>
          <w:color w:val="000000"/>
          <w:sz w:val="28"/>
        </w:rPr>
        <w:t>
      Осы Ереже осындай бағалаудың қажеттiлiгi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тапсырыс берушi мен бағалаушының арасындағы шартпен айқындалған жағдайда зияткерлiк меншiк объектiлерiн бағалау әдiстерiне (бұдан әрi - бағалау) қойылатын талаптарды белгiлейдi. </w:t>
      </w:r>
    </w:p>
    <w:bookmarkEnd w:id="2"/>
    <w:bookmarkStart w:name="z4" w:id="3"/>
    <w:p>
      <w:pPr>
        <w:spacing w:after="0"/>
        <w:ind w:left="0"/>
        <w:jc w:val="both"/>
      </w:pPr>
      <w:r>
        <w:rPr>
          <w:rFonts w:ascii="Times New Roman"/>
          <w:b w:val="false"/>
          <w:i w:val="false"/>
          <w:color w:val="000000"/>
          <w:sz w:val="28"/>
        </w:rPr>
        <w:t xml:space="preserve">
      2. Осы Ереженiң талаптары бағалау қызметi субъектiлерi қолдану үшiн мiндеттi және Қазақстан Республикасының барлық аумағында қолданылады. </w:t>
      </w:r>
    </w:p>
    <w:bookmarkEnd w:id="3"/>
    <w:bookmarkStart w:name="z5" w:id="4"/>
    <w:p>
      <w:pPr>
        <w:spacing w:after="0"/>
        <w:ind w:left="0"/>
        <w:jc w:val="both"/>
      </w:pPr>
      <w:r>
        <w:rPr>
          <w:rFonts w:ascii="Times New Roman"/>
          <w:b w:val="false"/>
          <w:i w:val="false"/>
          <w:color w:val="000000"/>
          <w:sz w:val="28"/>
        </w:rPr>
        <w:t xml:space="preserve">
      3. Осы Ережеде мынадай негiзгi ұғымдар мен анықтамалар пайдаланылады: </w:t>
      </w:r>
    </w:p>
    <w:bookmarkEnd w:id="4"/>
    <w:bookmarkStart w:name="z28" w:id="5"/>
    <w:p>
      <w:pPr>
        <w:spacing w:after="0"/>
        <w:ind w:left="0"/>
        <w:jc w:val="both"/>
      </w:pPr>
      <w:r>
        <w:rPr>
          <w:rFonts w:ascii="Times New Roman"/>
          <w:b w:val="false"/>
          <w:i w:val="false"/>
          <w:color w:val="000000"/>
          <w:sz w:val="28"/>
        </w:rPr>
        <w:t>
      1) Дисконттау - болашақтағы ақша ағындарын бағалау объектiсiнiң ағымдағы құнына қайта есептеу;</w:t>
      </w:r>
    </w:p>
    <w:bookmarkEnd w:id="5"/>
    <w:bookmarkStart w:name="z29" w:id="6"/>
    <w:p>
      <w:pPr>
        <w:spacing w:after="0"/>
        <w:ind w:left="0"/>
        <w:jc w:val="both"/>
      </w:pPr>
      <w:r>
        <w:rPr>
          <w:rFonts w:ascii="Times New Roman"/>
          <w:b w:val="false"/>
          <w:i w:val="false"/>
          <w:color w:val="000000"/>
          <w:sz w:val="28"/>
        </w:rPr>
        <w:t>
      2) Дисконттау ставкасы - болашақта төлеуге немесе алуға жататын ақша сомасын бүгiнгi құнға айырбастау үшiн пайдаланылатын, зияткерлiк меншiк объектiлерiнiң құнын бағалау кезiнде пайдаланылатын табыстық ставка;</w:t>
      </w:r>
    </w:p>
    <w:bookmarkEnd w:id="6"/>
    <w:bookmarkStart w:name="z30" w:id="7"/>
    <w:p>
      <w:pPr>
        <w:spacing w:after="0"/>
        <w:ind w:left="0"/>
        <w:jc w:val="both"/>
      </w:pPr>
      <w:r>
        <w:rPr>
          <w:rFonts w:ascii="Times New Roman"/>
          <w:b w:val="false"/>
          <w:i w:val="false"/>
          <w:color w:val="000000"/>
          <w:sz w:val="28"/>
        </w:rPr>
        <w:t>
      3) Табыстық тәсiл - зияткерлiк меншiк құнын жалпы есептеу жолы, онда құн күтiлетiн тиiмдiлiктер құнының ағымдағы сәтiне келтiрiлiп есептеу жолымен белгiленедi;</w:t>
      </w:r>
    </w:p>
    <w:bookmarkEnd w:id="7"/>
    <w:bookmarkStart w:name="z31" w:id="8"/>
    <w:p>
      <w:pPr>
        <w:spacing w:after="0"/>
        <w:ind w:left="0"/>
        <w:jc w:val="both"/>
      </w:pPr>
      <w:r>
        <w:rPr>
          <w:rFonts w:ascii="Times New Roman"/>
          <w:b w:val="false"/>
          <w:i w:val="false"/>
          <w:color w:val="000000"/>
          <w:sz w:val="28"/>
        </w:rPr>
        <w:t>
      4) Шығындық тәсiл - бағалау объектiсiн жасауға, өзгертуге арналған шығындар құнын анықтауға негiзделген бағалау әдiстерiнiң жиынтығы;</w:t>
      </w:r>
    </w:p>
    <w:bookmarkEnd w:id="8"/>
    <w:bookmarkStart w:name="z32" w:id="9"/>
    <w:p>
      <w:pPr>
        <w:spacing w:after="0"/>
        <w:ind w:left="0"/>
        <w:jc w:val="both"/>
      </w:pPr>
      <w:r>
        <w:rPr>
          <w:rFonts w:ascii="Times New Roman"/>
          <w:b w:val="false"/>
          <w:i w:val="false"/>
          <w:color w:val="000000"/>
          <w:sz w:val="28"/>
        </w:rPr>
        <w:t>
      5) Зияткерлiк меншiк - әртүрлi саладағы (өндiрiстiк, ғылыми, әдеби, көркем) зияткерлiк қызмет нәтижелерiне және оларға теңестiрiлген өнiмдi, орындалатын жұмыстарды немесе қызметтердi (тауар белгiсi, тауарлар шығатын жердiң атаулары және т.б.) дараландыру құралдарына ерекше құқықтар;</w:t>
      </w:r>
    </w:p>
    <w:bookmarkEnd w:id="9"/>
    <w:bookmarkStart w:name="z33" w:id="10"/>
    <w:p>
      <w:pPr>
        <w:spacing w:after="0"/>
        <w:ind w:left="0"/>
        <w:jc w:val="both"/>
      </w:pPr>
      <w:r>
        <w:rPr>
          <w:rFonts w:ascii="Times New Roman"/>
          <w:b w:val="false"/>
          <w:i w:val="false"/>
          <w:color w:val="000000"/>
          <w:sz w:val="28"/>
        </w:rPr>
        <w:t>
      6) Инвестициялық құн - нақты инвестиция салушы немесе инвестиция салушылар тобы үшiн белгiленген инвестициялық мақсаттар бойынша бағалау объектiсiнiң тиiмдiлiгiне сүйене отырып анықталатын құны;</w:t>
      </w:r>
    </w:p>
    <w:bookmarkEnd w:id="10"/>
    <w:bookmarkStart w:name="z34" w:id="11"/>
    <w:p>
      <w:pPr>
        <w:spacing w:after="0"/>
        <w:ind w:left="0"/>
        <w:jc w:val="both"/>
      </w:pPr>
      <w:r>
        <w:rPr>
          <w:rFonts w:ascii="Times New Roman"/>
          <w:b w:val="false"/>
          <w:i w:val="false"/>
          <w:color w:val="000000"/>
          <w:sz w:val="28"/>
        </w:rPr>
        <w:t>
      7) Бағалау объектiсiнiң өзге құны - нарықтық құнынан өзге, бағалау объектiсiнiң өзге құны;</w:t>
      </w:r>
    </w:p>
    <w:bookmarkEnd w:id="11"/>
    <w:bookmarkStart w:name="z35" w:id="12"/>
    <w:p>
      <w:pPr>
        <w:spacing w:after="0"/>
        <w:ind w:left="0"/>
        <w:jc w:val="both"/>
      </w:pPr>
      <w:r>
        <w:rPr>
          <w:rFonts w:ascii="Times New Roman"/>
          <w:b w:val="false"/>
          <w:i w:val="false"/>
          <w:color w:val="000000"/>
          <w:sz w:val="28"/>
        </w:rPr>
        <w:t>
      8) Бағалау әдiсi - бағалау объектiсiнiң нарықтық немесе өзге де құнын белгiлеу үшiн пайдаланылатын заңдық, қаржы-экономикалық және ұйымдастыру-техникалық сипаттағы iс-қимылдар жиынтығы;</w:t>
      </w:r>
    </w:p>
    <w:bookmarkEnd w:id="12"/>
    <w:bookmarkStart w:name="z36" w:id="13"/>
    <w:p>
      <w:pPr>
        <w:spacing w:after="0"/>
        <w:ind w:left="0"/>
        <w:jc w:val="both"/>
      </w:pPr>
      <w:r>
        <w:rPr>
          <w:rFonts w:ascii="Times New Roman"/>
          <w:b w:val="false"/>
          <w:i w:val="false"/>
          <w:color w:val="000000"/>
          <w:sz w:val="28"/>
        </w:rPr>
        <w:t>
      9) Зияткерлiк меншiктi қамтитын материалдық емес активтер (бұдан әрi - материалдық емес активтер) - ауызша нысандағы және нақты материалдық объектiге байланысты емес, сәйкестендiру сипаты, пайдалану мерзiмi, құқықтық қорғау нысаны бойынша бөлiнетiн ұзақ мерзiмдi активтер;</w:t>
      </w:r>
    </w:p>
    <w:bookmarkEnd w:id="13"/>
    <w:bookmarkStart w:name="z37" w:id="14"/>
    <w:p>
      <w:pPr>
        <w:spacing w:after="0"/>
        <w:ind w:left="0"/>
        <w:jc w:val="both"/>
      </w:pPr>
      <w:r>
        <w:rPr>
          <w:rFonts w:ascii="Times New Roman"/>
          <w:b w:val="false"/>
          <w:i w:val="false"/>
          <w:color w:val="000000"/>
          <w:sz w:val="28"/>
        </w:rPr>
        <w:t>
      10) Зияткерлiк меншiк объектiлерi - зияткерлiк шығармашылық қызметтiң нәтижелерi және азаматтық айналымға қатысушыларды, тауарларды, жұмыстарды немесе қызмет көрсетулердi дараландыру құралдары;</w:t>
      </w:r>
    </w:p>
    <w:bookmarkEnd w:id="14"/>
    <w:bookmarkStart w:name="z38" w:id="15"/>
    <w:p>
      <w:pPr>
        <w:spacing w:after="0"/>
        <w:ind w:left="0"/>
        <w:jc w:val="both"/>
      </w:pPr>
      <w:r>
        <w:rPr>
          <w:rFonts w:ascii="Times New Roman"/>
          <w:b w:val="false"/>
          <w:i w:val="false"/>
          <w:color w:val="000000"/>
          <w:sz w:val="28"/>
        </w:rPr>
        <w:t>
      11) бағалау тәсілі - бағалау объектісінің ықтимал нарықтық немесе өзге құнын бір немесе бірнеше бағалау әдістерін қолданып анықтау тәсіл;</w:t>
      </w:r>
    </w:p>
    <w:bookmarkEnd w:id="15"/>
    <w:bookmarkStart w:name="z39" w:id="16"/>
    <w:p>
      <w:pPr>
        <w:spacing w:after="0"/>
        <w:ind w:left="0"/>
        <w:jc w:val="both"/>
      </w:pPr>
      <w:r>
        <w:rPr>
          <w:rFonts w:ascii="Times New Roman"/>
          <w:b w:val="false"/>
          <w:i w:val="false"/>
          <w:color w:val="000000"/>
          <w:sz w:val="28"/>
        </w:rPr>
        <w:t>
      12) Нарықтық құн - мәмiле жасаушы тараптар бағалау объектiсi туралы мүмкiн болатын барлық ақпаратты иелене отырып әрекет жасайтын, бәсекелестiк жағдайындағы мәмiленiң негізiнде сол объектiнi иелiктен шығаруға болатын неғұрлым ықтимал баға, ал мәмiленiң бағасына қандай да болса төтенше жағдайлар әсер етпейдi;</w:t>
      </w:r>
    </w:p>
    <w:bookmarkEnd w:id="16"/>
    <w:bookmarkStart w:name="z40" w:id="17"/>
    <w:p>
      <w:pPr>
        <w:spacing w:after="0"/>
        <w:ind w:left="0"/>
        <w:jc w:val="both"/>
      </w:pPr>
      <w:r>
        <w:rPr>
          <w:rFonts w:ascii="Times New Roman"/>
          <w:b w:val="false"/>
          <w:i w:val="false"/>
          <w:color w:val="000000"/>
          <w:sz w:val="28"/>
        </w:rPr>
        <w:t>
      13) Салыстыру тәсiлi - салыстыру объектiлерiн сатуларды талдау жолымен бағалау әдiстерiнiң жиынтығы;</w:t>
      </w:r>
    </w:p>
    <w:bookmarkEnd w:id="17"/>
    <w:bookmarkStart w:name="z41" w:id="18"/>
    <w:p>
      <w:pPr>
        <w:spacing w:after="0"/>
        <w:ind w:left="0"/>
        <w:jc w:val="both"/>
      </w:pPr>
      <w:r>
        <w:rPr>
          <w:rFonts w:ascii="Times New Roman"/>
          <w:b w:val="false"/>
          <w:i w:val="false"/>
          <w:color w:val="000000"/>
          <w:sz w:val="28"/>
        </w:rPr>
        <w:t>
      14) Пайдаланудағы құн - бағалау объектiсiнiң оны пайдаланудың бар шарттары мен мақсаттарына сүйене отырып белгiленетiн құны;</w:t>
      </w:r>
    </w:p>
    <w:bookmarkEnd w:id="18"/>
    <w:bookmarkStart w:name="z42" w:id="19"/>
    <w:p>
      <w:pPr>
        <w:spacing w:after="0"/>
        <w:ind w:left="0"/>
        <w:jc w:val="both"/>
      </w:pPr>
      <w:r>
        <w:rPr>
          <w:rFonts w:ascii="Times New Roman"/>
          <w:b w:val="false"/>
          <w:i w:val="false"/>
          <w:color w:val="000000"/>
          <w:sz w:val="28"/>
        </w:rPr>
        <w:t>
      15) Қызметтiң экономикалық мерзiмi - зияткерлiк меншiк объектiлерi, материалдық емес активтер меншiк иесiне активтерден экономикалық қайтарым әкеледi деп күтiлуi мүмкiн кезең;</w:t>
      </w:r>
    </w:p>
    <w:bookmarkEnd w:id="19"/>
    <w:bookmarkStart w:name="z43" w:id="20"/>
    <w:p>
      <w:pPr>
        <w:spacing w:after="0"/>
        <w:ind w:left="0"/>
        <w:jc w:val="both"/>
      </w:pPr>
      <w:r>
        <w:rPr>
          <w:rFonts w:ascii="Times New Roman"/>
          <w:b w:val="false"/>
          <w:i w:val="false"/>
          <w:color w:val="000000"/>
          <w:sz w:val="28"/>
        </w:rPr>
        <w:t xml:space="preserve">
      16) Қызметтiң заңдық мерзiмi - зияткерлiк меншiк объектiлерiнiң заңмен қорғалуы мүмкiн кезеңi (қорғау құжатының қолданылу мерзiмi, ерекше құқықтарды қорғаудың заңнамада көзделген мерзiмi).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 ҚР Әділет министрлігінің 2003 жылғы 30 маусымдағы N 125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0"/>
    <w:bookmarkStart w:name="z6" w:id="21"/>
    <w:p>
      <w:pPr>
        <w:spacing w:after="0"/>
        <w:ind w:left="0"/>
        <w:jc w:val="left"/>
      </w:pPr>
      <w:r>
        <w:rPr>
          <w:rFonts w:ascii="Times New Roman"/>
          <w:b/>
          <w:i w:val="false"/>
          <w:color w:val="000000"/>
        </w:rPr>
        <w:t xml:space="preserve"> 
  2. Бағалау объектiлерi </w:t>
      </w:r>
    </w:p>
    <w:bookmarkEnd w:id="21"/>
    <w:bookmarkStart w:name="z7" w:id="22"/>
    <w:p>
      <w:pPr>
        <w:spacing w:after="0"/>
        <w:ind w:left="0"/>
        <w:jc w:val="both"/>
      </w:pPr>
      <w:r>
        <w:rPr>
          <w:rFonts w:ascii="Times New Roman"/>
          <w:b w:val="false"/>
          <w:i w:val="false"/>
          <w:color w:val="000000"/>
          <w:sz w:val="28"/>
        </w:rPr>
        <w:t>
      4. Осы Ережеге сәйкес:</w:t>
      </w:r>
    </w:p>
    <w:bookmarkEnd w:id="22"/>
    <w:bookmarkStart w:name="z44" w:id="23"/>
    <w:p>
      <w:pPr>
        <w:spacing w:after="0"/>
        <w:ind w:left="0"/>
        <w:jc w:val="both"/>
      </w:pPr>
      <w:r>
        <w:rPr>
          <w:rFonts w:ascii="Times New Roman"/>
          <w:b w:val="false"/>
          <w:i w:val="false"/>
          <w:color w:val="000000"/>
          <w:sz w:val="28"/>
        </w:rPr>
        <w:t>
      1)  зияткерлiк қызмет нәтижелерiне ерекше мүліктік құқықтары және ұйымның материалдық емес активтерiнiң құрамындағы оларға теңестiрiлген дараландыру құралдары, eгep активтер өзiндiк құндылыққа ие болып ұйымдардан және (немесе) басқа да материалдық емес активтерден бөлек азаматтық айналымға қатыса алған жағдайда;</w:t>
      </w:r>
    </w:p>
    <w:bookmarkEnd w:id="23"/>
    <w:bookmarkStart w:name="z45" w:id="24"/>
    <w:p>
      <w:pPr>
        <w:spacing w:after="0"/>
        <w:ind w:left="0"/>
        <w:jc w:val="both"/>
      </w:pPr>
      <w:r>
        <w:rPr>
          <w:rFonts w:ascii="Times New Roman"/>
          <w:b w:val="false"/>
          <w:i w:val="false"/>
          <w:color w:val="000000"/>
          <w:sz w:val="28"/>
        </w:rPr>
        <w:t>
      2) әдебиет, ғылым және өнер саласындағы зияткерлiк шығармашылық нәтижелерiне ерекше мүлiктiк құқықтар;</w:t>
      </w:r>
    </w:p>
    <w:bookmarkEnd w:id="24"/>
    <w:bookmarkStart w:name="z46" w:id="25"/>
    <w:p>
      <w:pPr>
        <w:spacing w:after="0"/>
        <w:ind w:left="0"/>
        <w:jc w:val="both"/>
      </w:pPr>
      <w:r>
        <w:rPr>
          <w:rFonts w:ascii="Times New Roman"/>
          <w:b w:val="false"/>
          <w:i w:val="false"/>
          <w:color w:val="000000"/>
          <w:sz w:val="28"/>
        </w:rPr>
        <w:t xml:space="preserve">
      3) егер берiлетiн құқықтар зияткерлiк меншiкке жататын болса және олардың иесiне экономикалық пайданы қамтамасыз етсе, лицензиялық шарт, патенттi немесе тауар белгiсiн беру шарты, авторлық шарт, интегралдық микросхемалар топологияларын, ЭЕМ-гe арналған бағдарламалар немесе деректер базасын пайдалану құқығын беру туралы, "ноу-хауға" ерекше құқықтарын беру туралы коммерциялық концессия шарты немесе өзге де шарт бойынша берiлетiн құқықтар кешенi. </w:t>
      </w:r>
    </w:p>
    <w:bookmarkEnd w:id="25"/>
    <w:bookmarkStart w:name="z8" w:id="26"/>
    <w:p>
      <w:pPr>
        <w:spacing w:after="0"/>
        <w:ind w:left="0"/>
        <w:jc w:val="both"/>
      </w:pPr>
      <w:r>
        <w:rPr>
          <w:rFonts w:ascii="Times New Roman"/>
          <w:b w:val="false"/>
          <w:i w:val="false"/>
          <w:color w:val="000000"/>
          <w:sz w:val="28"/>
        </w:rPr>
        <w:t xml:space="preserve">
      5. Бағалау кезiнде нарықтық құн пайдаланудағы құн, инвестициялық құн және өзге де құн айқындалуы мүмкiн. </w:t>
      </w:r>
    </w:p>
    <w:bookmarkEnd w:id="26"/>
    <w:bookmarkStart w:name="z23" w:id="27"/>
    <w:p>
      <w:pPr>
        <w:spacing w:after="0"/>
        <w:ind w:left="0"/>
        <w:jc w:val="both"/>
      </w:pPr>
      <w:r>
        <w:rPr>
          <w:rFonts w:ascii="Times New Roman"/>
          <w:b w:val="false"/>
          <w:i w:val="false"/>
          <w:color w:val="000000"/>
          <w:sz w:val="28"/>
        </w:rPr>
        <w:t xml:space="preserve">
      5-1. Зияткерлік меншік объектілерінің нарықтық құнының бірыңғай негізделген мәнін алу үшін бір мезгілде есептер нәтижелерін кейін тапсырушымен келісіп және бағалау объектісінің негізделген нарықтық құнының бір мәнін алу арқылы шығындық, нарықтық және табыстық тәсілдер шегінде бағалау есептері әртүрлі әдістермен орындалады. Бағалаудың нақты әдістемелерін таңдау бағалаудың мақсаттарымен және қолда бар немесе қол жететін бастапқы деректермен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Әділет министрлігінің 2003 жылғы 30 маусымдағы N 125 </w:t>
      </w:r>
      <w:r>
        <w:rPr>
          <w:rFonts w:ascii="Times New Roman"/>
          <w:b w:val="false"/>
          <w:i w:val="false"/>
          <w:color w:val="000000"/>
          <w:sz w:val="28"/>
        </w:rPr>
        <w:t>бұйрығымен</w:t>
      </w:r>
      <w:r>
        <w:rPr>
          <w:rFonts w:ascii="Times New Roman"/>
          <w:b w:val="false"/>
          <w:i w:val="false"/>
          <w:color w:val="000000"/>
          <w:sz w:val="28"/>
        </w:rPr>
        <w:t xml:space="preserve">. </w:t>
      </w:r>
    </w:p>
    <w:bookmarkEnd w:id="27"/>
    <w:bookmarkStart w:name="z9" w:id="28"/>
    <w:p>
      <w:pPr>
        <w:spacing w:after="0"/>
        <w:ind w:left="0"/>
        <w:jc w:val="left"/>
      </w:pPr>
      <w:r>
        <w:rPr>
          <w:rFonts w:ascii="Times New Roman"/>
          <w:b/>
          <w:i w:val="false"/>
          <w:color w:val="000000"/>
        </w:rPr>
        <w:t xml:space="preserve"> 
  3. Бағалау әдiстерi </w:t>
      </w:r>
    </w:p>
    <w:bookmarkEnd w:id="28"/>
    <w:bookmarkStart w:name="z10" w:id="29"/>
    <w:p>
      <w:pPr>
        <w:spacing w:after="0"/>
        <w:ind w:left="0"/>
        <w:jc w:val="both"/>
      </w:pPr>
      <w:r>
        <w:rPr>
          <w:rFonts w:ascii="Times New Roman"/>
          <w:b w:val="false"/>
          <w:i w:val="false"/>
          <w:color w:val="000000"/>
          <w:sz w:val="28"/>
        </w:rPr>
        <w:t>
      6. Бағалауды жүзеге асыру кезiнде бағалаушы мынадай әдiстердi қолданады:</w:t>
      </w:r>
    </w:p>
    <w:bookmarkEnd w:id="29"/>
    <w:bookmarkStart w:name="z47" w:id="30"/>
    <w:p>
      <w:pPr>
        <w:spacing w:after="0"/>
        <w:ind w:left="0"/>
        <w:jc w:val="both"/>
      </w:pPr>
      <w:r>
        <w:rPr>
          <w:rFonts w:ascii="Times New Roman"/>
          <w:b w:val="false"/>
          <w:i w:val="false"/>
          <w:color w:val="000000"/>
          <w:sz w:val="28"/>
        </w:rPr>
        <w:t>
      1) кiрiстердi капиталға айналдыру әдiсi;</w:t>
      </w:r>
    </w:p>
    <w:bookmarkEnd w:id="30"/>
    <w:bookmarkStart w:name="z48" w:id="31"/>
    <w:p>
      <w:pPr>
        <w:spacing w:after="0"/>
        <w:ind w:left="0"/>
        <w:jc w:val="both"/>
      </w:pPr>
      <w:r>
        <w:rPr>
          <w:rFonts w:ascii="Times New Roman"/>
          <w:b w:val="false"/>
          <w:i w:val="false"/>
          <w:color w:val="000000"/>
          <w:sz w:val="28"/>
        </w:rPr>
        <w:t>
      2) ақша ағындарын дисконттау әдiсi;</w:t>
      </w:r>
    </w:p>
    <w:bookmarkEnd w:id="31"/>
    <w:bookmarkStart w:name="z49" w:id="32"/>
    <w:p>
      <w:pPr>
        <w:spacing w:after="0"/>
        <w:ind w:left="0"/>
        <w:jc w:val="both"/>
      </w:pPr>
      <w:r>
        <w:rPr>
          <w:rFonts w:ascii="Times New Roman"/>
          <w:b w:val="false"/>
          <w:i w:val="false"/>
          <w:color w:val="000000"/>
          <w:sz w:val="28"/>
        </w:rPr>
        <w:t>
      3) шығындық әдiс;</w:t>
      </w:r>
    </w:p>
    <w:bookmarkEnd w:id="32"/>
    <w:bookmarkStart w:name="z50" w:id="33"/>
    <w:p>
      <w:pPr>
        <w:spacing w:after="0"/>
        <w:ind w:left="0"/>
        <w:jc w:val="both"/>
      </w:pPr>
      <w:r>
        <w:rPr>
          <w:rFonts w:ascii="Times New Roman"/>
          <w:b w:val="false"/>
          <w:i w:val="false"/>
          <w:color w:val="000000"/>
          <w:sz w:val="28"/>
        </w:rPr>
        <w:t>
      4) салыстырып сату әдiсi;</w:t>
      </w:r>
    </w:p>
    <w:bookmarkEnd w:id="33"/>
    <w:bookmarkStart w:name="z51" w:id="34"/>
    <w:p>
      <w:pPr>
        <w:spacing w:after="0"/>
        <w:ind w:left="0"/>
        <w:jc w:val="both"/>
      </w:pPr>
      <w:r>
        <w:rPr>
          <w:rFonts w:ascii="Times New Roman"/>
          <w:b w:val="false"/>
          <w:i w:val="false"/>
          <w:color w:val="000000"/>
          <w:sz w:val="28"/>
        </w:rPr>
        <w:t xml:space="preserve">
      5) және қолданылып жүрген заңнамада көзделген өзге де әдiстер. </w:t>
      </w:r>
    </w:p>
    <w:bookmarkEnd w:id="34"/>
    <w:bookmarkStart w:name="z11" w:id="35"/>
    <w:p>
      <w:pPr>
        <w:spacing w:after="0"/>
        <w:ind w:left="0"/>
        <w:jc w:val="left"/>
      </w:pPr>
      <w:r>
        <w:rPr>
          <w:rFonts w:ascii="Times New Roman"/>
          <w:b/>
          <w:i w:val="false"/>
          <w:color w:val="000000"/>
        </w:rPr>
        <w:t xml:space="preserve"> 
  4. Бағалау әдiстерiне қойылатын талаптар </w:t>
      </w:r>
    </w:p>
    <w:bookmarkEnd w:id="35"/>
    <w:bookmarkStart w:name="z12" w:id="36"/>
    <w:p>
      <w:pPr>
        <w:spacing w:after="0"/>
        <w:ind w:left="0"/>
        <w:jc w:val="both"/>
      </w:pPr>
      <w:r>
        <w:rPr>
          <w:rFonts w:ascii="Times New Roman"/>
          <w:b w:val="false"/>
          <w:i w:val="false"/>
          <w:color w:val="000000"/>
          <w:sz w:val="28"/>
        </w:rPr>
        <w:t>
      7. Бағалаушы бағалау әдiстерiн таңдау және қолдану кезiнде мынадай негiзгi талаптарды сақтауы қажет:</w:t>
      </w:r>
    </w:p>
    <w:bookmarkEnd w:id="36"/>
    <w:bookmarkStart w:name="z52" w:id="37"/>
    <w:p>
      <w:pPr>
        <w:spacing w:after="0"/>
        <w:ind w:left="0"/>
        <w:jc w:val="both"/>
      </w:pPr>
      <w:r>
        <w:rPr>
          <w:rFonts w:ascii="Times New Roman"/>
          <w:b w:val="false"/>
          <w:i w:val="false"/>
          <w:color w:val="000000"/>
          <w:sz w:val="28"/>
        </w:rPr>
        <w:t>
      1) заңдық мерзiмдi, құқық қолданылатын аймақты ескере отырып материалдық емес активтердi сәйкестендiру;</w:t>
      </w:r>
    </w:p>
    <w:bookmarkEnd w:id="37"/>
    <w:bookmarkStart w:name="z53" w:id="38"/>
    <w:p>
      <w:pPr>
        <w:spacing w:after="0"/>
        <w:ind w:left="0"/>
        <w:jc w:val="both"/>
      </w:pPr>
      <w:r>
        <w:rPr>
          <w:rFonts w:ascii="Times New Roman"/>
          <w:b w:val="false"/>
          <w:i w:val="false"/>
          <w:color w:val="000000"/>
          <w:sz w:val="28"/>
        </w:rPr>
        <w:t>
      2) заңдық мерзiмдi, құқық қолданылатын аймақты ескере отырып, зияткерлiк меншiк объектiлерiне құқықтарды, соның iшiнде зияткерлiк меншiктiң тиiстi объектiлерiне үшiншi тұлғалардың құқықтарын сәйкестендiру;</w:t>
      </w:r>
    </w:p>
    <w:bookmarkEnd w:id="38"/>
    <w:bookmarkStart w:name="z54" w:id="39"/>
    <w:p>
      <w:pPr>
        <w:spacing w:after="0"/>
        <w:ind w:left="0"/>
        <w:jc w:val="both"/>
      </w:pPr>
      <w:r>
        <w:rPr>
          <w:rFonts w:ascii="Times New Roman"/>
          <w:b w:val="false"/>
          <w:i w:val="false"/>
          <w:color w:val="000000"/>
          <w:sz w:val="28"/>
        </w:rPr>
        <w:t>
      3) бағалау әдiсiн және оның нәтижелерiн пайдаланудың жоспарлы әдiсiн сәйкестендiру;</w:t>
      </w:r>
    </w:p>
    <w:bookmarkEnd w:id="39"/>
    <w:bookmarkStart w:name="z55" w:id="40"/>
    <w:p>
      <w:pPr>
        <w:spacing w:after="0"/>
        <w:ind w:left="0"/>
        <w:jc w:val="both"/>
      </w:pPr>
      <w:r>
        <w:rPr>
          <w:rFonts w:ascii="Times New Roman"/>
          <w:b w:val="false"/>
          <w:i w:val="false"/>
          <w:color w:val="000000"/>
          <w:sz w:val="28"/>
        </w:rPr>
        <w:t>
      4) есептелетiн құнның тұрпатына анықтама беру және қолданылатын зияткерлiк меншiк объектiлерiн бағалау әдiстерiн дәлме-дәл түрде сипаттау және негiздеу;</w:t>
      </w:r>
    </w:p>
    <w:bookmarkEnd w:id="40"/>
    <w:bookmarkStart w:name="z56" w:id="41"/>
    <w:p>
      <w:pPr>
        <w:spacing w:after="0"/>
        <w:ind w:left="0"/>
        <w:jc w:val="both"/>
      </w:pPr>
      <w:r>
        <w:rPr>
          <w:rFonts w:ascii="Times New Roman"/>
          <w:b w:val="false"/>
          <w:i w:val="false"/>
          <w:color w:val="000000"/>
          <w:sz w:val="28"/>
        </w:rPr>
        <w:t>
      5) кез келген уақыттың ағымдағы сәтiнде бағалау объектiсiнiң ең жоғарғы құны оны анағұрлым тиiмдi пайдалануға сәйкес келетiнiн, бұл нарықтың ағымдағы жай-күйiмен шарттастырылатынын ескере отырып әдiстердi қолдану;</w:t>
      </w:r>
    </w:p>
    <w:bookmarkEnd w:id="41"/>
    <w:bookmarkStart w:name="z57" w:id="42"/>
    <w:p>
      <w:pPr>
        <w:spacing w:after="0"/>
        <w:ind w:left="0"/>
        <w:jc w:val="both"/>
      </w:pPr>
      <w:r>
        <w:rPr>
          <w:rFonts w:ascii="Times New Roman"/>
          <w:b w:val="false"/>
          <w:i w:val="false"/>
          <w:color w:val="000000"/>
          <w:sz w:val="28"/>
        </w:rPr>
        <w:t>
      6) әрбiр тәсiлдер шегiнде нақты бағаланатын объектiнiң ерекшелiктерiне сәйкес бағалау әдiстерiн белгiлеу;</w:t>
      </w:r>
    </w:p>
    <w:bookmarkEnd w:id="42"/>
    <w:bookmarkStart w:name="z58" w:id="43"/>
    <w:p>
      <w:pPr>
        <w:spacing w:after="0"/>
        <w:ind w:left="0"/>
        <w:jc w:val="both"/>
      </w:pPr>
      <w:r>
        <w:rPr>
          <w:rFonts w:ascii="Times New Roman"/>
          <w:b w:val="false"/>
          <w:i w:val="false"/>
          <w:color w:val="000000"/>
          <w:sz w:val="28"/>
        </w:rPr>
        <w:t>
      7) Қазақстан Республикасының заңнамасына сәйкес әдiстердi қолдану.</w:t>
      </w:r>
    </w:p>
    <w:bookmarkEnd w:id="43"/>
    <w:bookmarkStart w:name="z13" w:id="44"/>
    <w:p>
      <w:pPr>
        <w:spacing w:after="0"/>
        <w:ind w:left="0"/>
        <w:jc w:val="left"/>
      </w:pPr>
      <w:r>
        <w:rPr>
          <w:rFonts w:ascii="Times New Roman"/>
          <w:b/>
          <w:i w:val="false"/>
          <w:color w:val="000000"/>
        </w:rPr>
        <w:t xml:space="preserve"> 
  5. Бағалау әдiстерiне қойылатын талаптарды қолдану </w:t>
      </w:r>
    </w:p>
    <w:bookmarkEnd w:id="44"/>
    <w:bookmarkStart w:name="z14" w:id="45"/>
    <w:p>
      <w:pPr>
        <w:spacing w:after="0"/>
        <w:ind w:left="0"/>
        <w:jc w:val="both"/>
      </w:pPr>
      <w:r>
        <w:rPr>
          <w:rFonts w:ascii="Times New Roman"/>
          <w:b w:val="false"/>
          <w:i w:val="false"/>
          <w:color w:val="000000"/>
          <w:sz w:val="28"/>
        </w:rPr>
        <w:t xml:space="preserve">
      8. Нарықтық және нарықтықтан өзге құн өз ерекшелiгі бойынша табыстық, шығындық және салыстыру тәсiлдерiне топталған бағалау әдiстерiн қолдану арқылы белгiленедi. </w:t>
      </w:r>
    </w:p>
    <w:bookmarkEnd w:id="45"/>
    <w:bookmarkStart w:name="z15" w:id="46"/>
    <w:p>
      <w:pPr>
        <w:spacing w:after="0"/>
        <w:ind w:left="0"/>
        <w:jc w:val="both"/>
      </w:pPr>
      <w:r>
        <w:rPr>
          <w:rFonts w:ascii="Times New Roman"/>
          <w:b w:val="false"/>
          <w:i w:val="false"/>
          <w:color w:val="000000"/>
          <w:sz w:val="28"/>
        </w:rPr>
        <w:t xml:space="preserve">
      9. Табыстық тәсiл негiзгi болып табылады. Шығындық тәсiл қосалқы ретiнде пайдаланылады. Салыстыру тәсiлiн қолдану шектелген. Әрбiр тәсiлдi қолдану кезiнде зияткерлiк меншiк объектiлерiн пайдаланудың экономикалық және заңды қызмет мерзiмдерi есепке алынады. </w:t>
      </w:r>
    </w:p>
    <w:bookmarkEnd w:id="46"/>
    <w:bookmarkStart w:name="z16" w:id="47"/>
    <w:p>
      <w:pPr>
        <w:spacing w:after="0"/>
        <w:ind w:left="0"/>
        <w:jc w:val="both"/>
      </w:pPr>
      <w:r>
        <w:rPr>
          <w:rFonts w:ascii="Times New Roman"/>
          <w:b w:val="false"/>
          <w:i w:val="false"/>
          <w:color w:val="000000"/>
          <w:sz w:val="28"/>
        </w:rPr>
        <w:t>
      10. Бағалаудың табыстық тәсiлiн қолдану кезiнде мынадай әдiстер қолданылады:</w:t>
      </w:r>
    </w:p>
    <w:bookmarkEnd w:id="47"/>
    <w:bookmarkStart w:name="z59" w:id="48"/>
    <w:p>
      <w:pPr>
        <w:spacing w:after="0"/>
        <w:ind w:left="0"/>
        <w:jc w:val="both"/>
      </w:pPr>
      <w:r>
        <w:rPr>
          <w:rFonts w:ascii="Times New Roman"/>
          <w:b w:val="false"/>
          <w:i w:val="false"/>
          <w:color w:val="000000"/>
          <w:sz w:val="28"/>
        </w:rPr>
        <w:t>
      1) кiрiстердi капиталға айналдыру;</w:t>
      </w:r>
    </w:p>
    <w:bookmarkEnd w:id="48"/>
    <w:bookmarkStart w:name="z60" w:id="49"/>
    <w:p>
      <w:pPr>
        <w:spacing w:after="0"/>
        <w:ind w:left="0"/>
        <w:jc w:val="both"/>
      </w:pPr>
      <w:r>
        <w:rPr>
          <w:rFonts w:ascii="Times New Roman"/>
          <w:b w:val="false"/>
          <w:i w:val="false"/>
          <w:color w:val="000000"/>
          <w:sz w:val="28"/>
        </w:rPr>
        <w:t xml:space="preserve">
      2) ақша ағындарын дисконттау. </w:t>
      </w:r>
    </w:p>
    <w:bookmarkEnd w:id="49"/>
    <w:bookmarkStart w:name="z17" w:id="50"/>
    <w:p>
      <w:pPr>
        <w:spacing w:after="0"/>
        <w:ind w:left="0"/>
        <w:jc w:val="both"/>
      </w:pPr>
      <w:r>
        <w:rPr>
          <w:rFonts w:ascii="Times New Roman"/>
          <w:b w:val="false"/>
          <w:i w:val="false"/>
          <w:color w:val="000000"/>
          <w:sz w:val="28"/>
        </w:rPr>
        <w:t>
      11. Табыстарды капиталға айналдыру кезiнде мынадай жұмыстар жүргiзiледi:</w:t>
      </w:r>
    </w:p>
    <w:bookmarkEnd w:id="50"/>
    <w:bookmarkStart w:name="z61" w:id="51"/>
    <w:p>
      <w:pPr>
        <w:spacing w:after="0"/>
        <w:ind w:left="0"/>
        <w:jc w:val="both"/>
      </w:pPr>
      <w:r>
        <w:rPr>
          <w:rFonts w:ascii="Times New Roman"/>
          <w:b w:val="false"/>
          <w:i w:val="false"/>
          <w:color w:val="000000"/>
          <w:sz w:val="28"/>
        </w:rPr>
        <w:t>
      1) бағалау объектiлерiнен түсетiн таза табыс көздерi мен көлемдерi анықталады;</w:t>
      </w:r>
    </w:p>
    <w:bookmarkEnd w:id="51"/>
    <w:bookmarkStart w:name="z62" w:id="52"/>
    <w:p>
      <w:pPr>
        <w:spacing w:after="0"/>
        <w:ind w:left="0"/>
        <w:jc w:val="both"/>
      </w:pPr>
      <w:r>
        <w:rPr>
          <w:rFonts w:ascii="Times New Roman"/>
          <w:b w:val="false"/>
          <w:i w:val="false"/>
          <w:color w:val="000000"/>
          <w:sz w:val="28"/>
        </w:rPr>
        <w:t>
      2) таза табысты капиталға айналдыру ставкасы айқындалады;</w:t>
      </w:r>
    </w:p>
    <w:bookmarkEnd w:id="52"/>
    <w:bookmarkStart w:name="z63" w:id="53"/>
    <w:p>
      <w:pPr>
        <w:spacing w:after="0"/>
        <w:ind w:left="0"/>
        <w:jc w:val="both"/>
      </w:pPr>
      <w:r>
        <w:rPr>
          <w:rFonts w:ascii="Times New Roman"/>
          <w:b w:val="false"/>
          <w:i w:val="false"/>
          <w:color w:val="000000"/>
          <w:sz w:val="28"/>
        </w:rPr>
        <w:t xml:space="preserve">
      3) бағалау объектiлерiнiң құны таза табысты капиталға айналдыру ставкасына бөлуден алынған жеке ретiнде есептеледi. </w:t>
      </w:r>
    </w:p>
    <w:bookmarkEnd w:id="53"/>
    <w:bookmarkStart w:name="z18" w:id="54"/>
    <w:p>
      <w:pPr>
        <w:spacing w:after="0"/>
        <w:ind w:left="0"/>
        <w:jc w:val="both"/>
      </w:pPr>
      <w:r>
        <w:rPr>
          <w:rFonts w:ascii="Times New Roman"/>
          <w:b w:val="false"/>
          <w:i w:val="false"/>
          <w:color w:val="000000"/>
          <w:sz w:val="28"/>
        </w:rPr>
        <w:t>
      12. Ақша ағындарын дисконттау кезiнде мынадай жұмыстар жүргiзiледi:</w:t>
      </w:r>
    </w:p>
    <w:bookmarkEnd w:id="54"/>
    <w:bookmarkStart w:name="z64" w:id="55"/>
    <w:p>
      <w:pPr>
        <w:spacing w:after="0"/>
        <w:ind w:left="0"/>
        <w:jc w:val="both"/>
      </w:pPr>
      <w:r>
        <w:rPr>
          <w:rFonts w:ascii="Times New Roman"/>
          <w:b w:val="false"/>
          <w:i w:val="false"/>
          <w:color w:val="000000"/>
          <w:sz w:val="28"/>
        </w:rPr>
        <w:t>
      1) бағалау объектiлерiн пайдаланудан түсетiн таза табысты құрайтын болашақтағы ақша ағындары бағаланады;</w:t>
      </w:r>
    </w:p>
    <w:bookmarkEnd w:id="55"/>
    <w:bookmarkStart w:name="z65" w:id="56"/>
    <w:p>
      <w:pPr>
        <w:spacing w:after="0"/>
        <w:ind w:left="0"/>
        <w:jc w:val="both"/>
      </w:pPr>
      <w:r>
        <w:rPr>
          <w:rFonts w:ascii="Times New Roman"/>
          <w:b w:val="false"/>
          <w:i w:val="false"/>
          <w:color w:val="000000"/>
          <w:sz w:val="28"/>
        </w:rPr>
        <w:t>
      2) дисконттау ставкасы айқындалады;</w:t>
      </w:r>
    </w:p>
    <w:bookmarkEnd w:id="56"/>
    <w:bookmarkStart w:name="z66" w:id="57"/>
    <w:p>
      <w:pPr>
        <w:spacing w:after="0"/>
        <w:ind w:left="0"/>
        <w:jc w:val="both"/>
      </w:pPr>
      <w:r>
        <w:rPr>
          <w:rFonts w:ascii="Times New Roman"/>
          <w:b w:val="false"/>
          <w:i w:val="false"/>
          <w:color w:val="000000"/>
          <w:sz w:val="28"/>
        </w:rPr>
        <w:t>
      3) болашақ табыстардың ағымдағы қосынды құны есептеледi;</w:t>
      </w:r>
    </w:p>
    <w:bookmarkEnd w:id="57"/>
    <w:bookmarkStart w:name="z67" w:id="58"/>
    <w:p>
      <w:pPr>
        <w:spacing w:after="0"/>
        <w:ind w:left="0"/>
        <w:jc w:val="both"/>
      </w:pPr>
      <w:r>
        <w:rPr>
          <w:rFonts w:ascii="Times New Roman"/>
          <w:b w:val="false"/>
          <w:i w:val="false"/>
          <w:color w:val="000000"/>
          <w:sz w:val="28"/>
        </w:rPr>
        <w:t xml:space="preserve">
      4) алынған нәтижеге ағымдағы кезеңге келтiрiлген бағалау объектiлерiнiң құны қосылады. </w:t>
      </w:r>
    </w:p>
    <w:bookmarkEnd w:id="58"/>
    <w:bookmarkStart w:name="z19" w:id="59"/>
    <w:p>
      <w:pPr>
        <w:spacing w:after="0"/>
        <w:ind w:left="0"/>
        <w:jc w:val="both"/>
      </w:pPr>
      <w:r>
        <w:rPr>
          <w:rFonts w:ascii="Times New Roman"/>
          <w:b w:val="false"/>
          <w:i w:val="false"/>
          <w:color w:val="000000"/>
          <w:sz w:val="28"/>
        </w:rPr>
        <w:t>
      13. Бағалаудың шығындық тәсiлiн қолдану кезiнде бағалау объектiлерiнiң құнын айқындайтын негiзгi факторлар мыналар болып табылады:</w:t>
      </w:r>
    </w:p>
    <w:bookmarkEnd w:id="59"/>
    <w:bookmarkStart w:name="z68" w:id="60"/>
    <w:p>
      <w:pPr>
        <w:spacing w:after="0"/>
        <w:ind w:left="0"/>
        <w:jc w:val="both"/>
      </w:pPr>
      <w:r>
        <w:rPr>
          <w:rFonts w:ascii="Times New Roman"/>
          <w:b w:val="false"/>
          <w:i w:val="false"/>
          <w:color w:val="000000"/>
          <w:sz w:val="28"/>
        </w:rPr>
        <w:t>
      1) ерекше құқықтар иесiнiң зияткерлiк меншiк объектiсiн жасауға (әзiрлеуге) жұмсаған шығындары;</w:t>
      </w:r>
    </w:p>
    <w:bookmarkEnd w:id="60"/>
    <w:bookmarkStart w:name="z69" w:id="61"/>
    <w:p>
      <w:pPr>
        <w:spacing w:after="0"/>
        <w:ind w:left="0"/>
        <w:jc w:val="both"/>
      </w:pPr>
      <w:r>
        <w:rPr>
          <w:rFonts w:ascii="Times New Roman"/>
          <w:b w:val="false"/>
          <w:i w:val="false"/>
          <w:color w:val="000000"/>
          <w:sz w:val="28"/>
        </w:rPr>
        <w:t>
      2) ерекше құқықтар иесiнiң баждарды және қорғау құжаттарының күшiн сақтауға жұмсалған басқа да шығындарды қоса алғанда, зияткерлiк меншiк объектiлерiн тiркеуге, патенттеуге жұмсалған шығындары;</w:t>
      </w:r>
    </w:p>
    <w:bookmarkEnd w:id="61"/>
    <w:bookmarkStart w:name="z70" w:id="62"/>
    <w:p>
      <w:pPr>
        <w:spacing w:after="0"/>
        <w:ind w:left="0"/>
        <w:jc w:val="both"/>
      </w:pPr>
      <w:r>
        <w:rPr>
          <w:rFonts w:ascii="Times New Roman"/>
          <w:b w:val="false"/>
          <w:i w:val="false"/>
          <w:color w:val="000000"/>
          <w:sz w:val="28"/>
        </w:rPr>
        <w:t>
      3) лицензиялық шарт бойынша берiлетiн зияткерлiк меншiк объектiлерiн пайдалану құқықтарын иеленуге арналған шығындар;</w:t>
      </w:r>
    </w:p>
    <w:bookmarkEnd w:id="62"/>
    <w:bookmarkStart w:name="z71" w:id="63"/>
    <w:p>
      <w:pPr>
        <w:spacing w:after="0"/>
        <w:ind w:left="0"/>
        <w:jc w:val="both"/>
      </w:pPr>
      <w:r>
        <w:rPr>
          <w:rFonts w:ascii="Times New Roman"/>
          <w:b w:val="false"/>
          <w:i w:val="false"/>
          <w:color w:val="000000"/>
          <w:sz w:val="28"/>
        </w:rPr>
        <w:t>
      4) зияткерлiк меншiк объектiлерiнiң маркетингiне жұмсалған шығындарды қоса алғанда, зияткерлiк меншiк объектiлерiн пайдалануды ұйымдастыруға жұмсалған шығындар;</w:t>
      </w:r>
    </w:p>
    <w:bookmarkEnd w:id="63"/>
    <w:bookmarkStart w:name="z72" w:id="64"/>
    <w:p>
      <w:pPr>
        <w:spacing w:after="0"/>
        <w:ind w:left="0"/>
        <w:jc w:val="both"/>
      </w:pPr>
      <w:r>
        <w:rPr>
          <w:rFonts w:ascii="Times New Roman"/>
          <w:b w:val="false"/>
          <w:i w:val="false"/>
          <w:color w:val="000000"/>
          <w:sz w:val="28"/>
        </w:rPr>
        <w:t xml:space="preserve">
      5) зияткерлiк меншiк объектiлерiн сақтандыруға жұмсалған шығындар. </w:t>
      </w:r>
    </w:p>
    <w:bookmarkEnd w:id="64"/>
    <w:bookmarkStart w:name="z24" w:id="65"/>
    <w:p>
      <w:pPr>
        <w:spacing w:after="0"/>
        <w:ind w:left="0"/>
        <w:jc w:val="both"/>
      </w:pPr>
      <w:r>
        <w:rPr>
          <w:rFonts w:ascii="Times New Roman"/>
          <w:b w:val="false"/>
          <w:i w:val="false"/>
          <w:color w:val="000000"/>
          <w:sz w:val="28"/>
        </w:rPr>
        <w:t>
      13-1. Шығындық бағалау тәсілін қолдану кезінде мынадай негізгі әдістемелер қолданады:</w:t>
      </w:r>
    </w:p>
    <w:bookmarkEnd w:id="65"/>
    <w:bookmarkStart w:name="z73" w:id="66"/>
    <w:p>
      <w:pPr>
        <w:spacing w:after="0"/>
        <w:ind w:left="0"/>
        <w:jc w:val="both"/>
      </w:pPr>
      <w:r>
        <w:rPr>
          <w:rFonts w:ascii="Times New Roman"/>
          <w:b w:val="false"/>
          <w:i w:val="false"/>
          <w:color w:val="000000"/>
          <w:sz w:val="28"/>
        </w:rPr>
        <w:t>
      1) нақты жұмсалған шығындар әдісі;</w:t>
      </w:r>
    </w:p>
    <w:bookmarkEnd w:id="66"/>
    <w:bookmarkStart w:name="z74" w:id="67"/>
    <w:p>
      <w:pPr>
        <w:spacing w:after="0"/>
        <w:ind w:left="0"/>
        <w:jc w:val="both"/>
      </w:pPr>
      <w:r>
        <w:rPr>
          <w:rFonts w:ascii="Times New Roman"/>
          <w:b w:val="false"/>
          <w:i w:val="false"/>
          <w:color w:val="000000"/>
          <w:sz w:val="28"/>
        </w:rPr>
        <w:t>
      2) қалпына келтіру құнының әдісі;</w:t>
      </w:r>
    </w:p>
    <w:bookmarkEnd w:id="67"/>
    <w:bookmarkStart w:name="z76" w:id="68"/>
    <w:p>
      <w:pPr>
        <w:spacing w:after="0"/>
        <w:ind w:left="0"/>
        <w:jc w:val="both"/>
      </w:pPr>
      <w:r>
        <w:rPr>
          <w:rFonts w:ascii="Times New Roman"/>
          <w:b w:val="false"/>
          <w:i w:val="false"/>
          <w:color w:val="000000"/>
          <w:sz w:val="28"/>
        </w:rPr>
        <w:t>
      3) келтірілген шығындар әдісі;</w:t>
      </w:r>
    </w:p>
    <w:bookmarkEnd w:id="68"/>
    <w:bookmarkStart w:name="z75" w:id="69"/>
    <w:p>
      <w:pPr>
        <w:spacing w:after="0"/>
        <w:ind w:left="0"/>
        <w:jc w:val="both"/>
      </w:pPr>
      <w:r>
        <w:rPr>
          <w:rFonts w:ascii="Times New Roman"/>
          <w:b w:val="false"/>
          <w:i w:val="false"/>
          <w:color w:val="000000"/>
          <w:sz w:val="28"/>
        </w:rPr>
        <w:t xml:space="preserve">
      4) және өзге де әдістер. </w:t>
      </w:r>
      <w:r>
        <w:br/>
      </w: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Әділет министрлігінің 2003 жылғы 30 маусымдағы N 125 </w:t>
      </w:r>
      <w:r>
        <w:rPr>
          <w:rFonts w:ascii="Times New Roman"/>
          <w:b w:val="false"/>
          <w:i w:val="false"/>
          <w:color w:val="000000"/>
          <w:sz w:val="28"/>
        </w:rPr>
        <w:t>бұйрығымен</w:t>
      </w:r>
      <w:r>
        <w:rPr>
          <w:rFonts w:ascii="Times New Roman"/>
          <w:b w:val="false"/>
          <w:i w:val="false"/>
          <w:color w:val="000000"/>
          <w:sz w:val="28"/>
        </w:rPr>
        <w:t xml:space="preserve">. </w:t>
      </w:r>
    </w:p>
    <w:bookmarkEnd w:id="69"/>
    <w:bookmarkStart w:name="z25" w:id="70"/>
    <w:p>
      <w:pPr>
        <w:spacing w:after="0"/>
        <w:ind w:left="0"/>
        <w:jc w:val="both"/>
      </w:pPr>
      <w:r>
        <w:rPr>
          <w:rFonts w:ascii="Times New Roman"/>
          <w:b w:val="false"/>
          <w:i w:val="false"/>
          <w:color w:val="000000"/>
          <w:sz w:val="28"/>
        </w:rPr>
        <w:t xml:space="preserve">
      13-2. Нақты жұмсалған шығындар әдісі әдетте, зияткерлік меншік объектісінің баланс (бухгалтерлік) құнын анықтау үшін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13-2-тармақпен толықтырылды - ҚР Әділет министрлігінің 2003 жылғы 30 маусымдағы N 125 </w:t>
      </w:r>
      <w:r>
        <w:rPr>
          <w:rFonts w:ascii="Times New Roman"/>
          <w:b w:val="false"/>
          <w:i w:val="false"/>
          <w:color w:val="000000"/>
          <w:sz w:val="28"/>
        </w:rPr>
        <w:t>бұйрығымен</w:t>
      </w:r>
      <w:r>
        <w:rPr>
          <w:rFonts w:ascii="Times New Roman"/>
          <w:b w:val="false"/>
          <w:i w:val="false"/>
          <w:color w:val="000000"/>
          <w:sz w:val="28"/>
        </w:rPr>
        <w:t xml:space="preserve">. </w:t>
      </w:r>
    </w:p>
    <w:bookmarkEnd w:id="70"/>
    <w:bookmarkStart w:name="z26" w:id="71"/>
    <w:p>
      <w:pPr>
        <w:spacing w:after="0"/>
        <w:ind w:left="0"/>
        <w:jc w:val="both"/>
      </w:pPr>
      <w:r>
        <w:rPr>
          <w:rFonts w:ascii="Times New Roman"/>
          <w:b w:val="false"/>
          <w:i w:val="false"/>
          <w:color w:val="000000"/>
          <w:sz w:val="28"/>
        </w:rPr>
        <w:t xml:space="preserve">
      13-3. Қалпына келтіру құнының әдісі қызметі және сапасы бойынша сәйкес бағалау объектісінің бағалау күніне ұдайы өндіріс (қайта құру, қалпына келтіру) үшін қажет барлық шығындарды анықтауда тұрады. </w:t>
      </w:r>
      <w:r>
        <w:br/>
      </w:r>
      <w:r>
        <w:rPr>
          <w:rFonts w:ascii="Times New Roman"/>
          <w:b w:val="false"/>
          <w:i w:val="false"/>
          <w:color w:val="000000"/>
          <w:sz w:val="28"/>
        </w:rPr>
        <w:t>
</w:t>
      </w:r>
      <w:r>
        <w:rPr>
          <w:rFonts w:ascii="Times New Roman"/>
          <w:b w:val="false"/>
          <w:i w:val="false"/>
          <w:color w:val="ff0000"/>
          <w:sz w:val="28"/>
        </w:rPr>
        <w:t xml:space="preserve">       Ескерту: 13-4-тармақпен толықтырылды - ҚР Әділет министрлігінің 2003 жылғы 30 маусымдағы N 125 </w:t>
      </w:r>
      <w:r>
        <w:rPr>
          <w:rFonts w:ascii="Times New Roman"/>
          <w:b w:val="false"/>
          <w:i w:val="false"/>
          <w:color w:val="000000"/>
          <w:sz w:val="28"/>
        </w:rPr>
        <w:t>бұйрығымен</w:t>
      </w:r>
      <w:r>
        <w:rPr>
          <w:rFonts w:ascii="Times New Roman"/>
          <w:b w:val="false"/>
          <w:i w:val="false"/>
          <w:color w:val="000000"/>
          <w:sz w:val="28"/>
        </w:rPr>
        <w:t xml:space="preserve">. </w:t>
      </w:r>
    </w:p>
    <w:bookmarkEnd w:id="71"/>
    <w:bookmarkStart w:name="z27" w:id="72"/>
    <w:p>
      <w:pPr>
        <w:spacing w:after="0"/>
        <w:ind w:left="0"/>
        <w:jc w:val="both"/>
      </w:pPr>
      <w:r>
        <w:rPr>
          <w:rFonts w:ascii="Times New Roman"/>
          <w:b w:val="false"/>
          <w:i w:val="false"/>
          <w:color w:val="000000"/>
          <w:sz w:val="28"/>
        </w:rPr>
        <w:t xml:space="preserve">
      13-4. Бағалау объектісінің ағымдағы нарықтық құнын есептеу кезіндегі келтірілген шығындар әдісі бағалау объектісін құруға және пайдалануға дайындауға жұмсалған өткен нақты шығындарды уақытта ақшаның өзгеруін ескеріп ағымдағы құнға қайта есептеуде тұрады. </w:t>
      </w:r>
      <w:r>
        <w:br/>
      </w:r>
      <w:r>
        <w:rPr>
          <w:rFonts w:ascii="Times New Roman"/>
          <w:b w:val="false"/>
          <w:i w:val="false"/>
          <w:color w:val="000000"/>
          <w:sz w:val="28"/>
        </w:rPr>
        <w:t>
</w:t>
      </w:r>
      <w:r>
        <w:rPr>
          <w:rFonts w:ascii="Times New Roman"/>
          <w:b w:val="false"/>
          <w:i w:val="false"/>
          <w:color w:val="ff0000"/>
          <w:sz w:val="28"/>
        </w:rPr>
        <w:t xml:space="preserve">       Ескерту: 13-4-тармақпен толықтырылды - ҚР Әділет министрлігінің 2003 жылғы 30 маусымдағы N 125 </w:t>
      </w:r>
      <w:r>
        <w:rPr>
          <w:rFonts w:ascii="Times New Roman"/>
          <w:b w:val="false"/>
          <w:i w:val="false"/>
          <w:color w:val="000000"/>
          <w:sz w:val="28"/>
        </w:rPr>
        <w:t>бұйрығымен</w:t>
      </w:r>
      <w:r>
        <w:rPr>
          <w:rFonts w:ascii="Times New Roman"/>
          <w:b w:val="false"/>
          <w:i w:val="false"/>
          <w:color w:val="000000"/>
          <w:sz w:val="28"/>
        </w:rPr>
        <w:t xml:space="preserve">. </w:t>
      </w:r>
    </w:p>
    <w:bookmarkEnd w:id="72"/>
    <w:bookmarkStart w:name="z20" w:id="73"/>
    <w:p>
      <w:pPr>
        <w:spacing w:after="0"/>
        <w:ind w:left="0"/>
        <w:jc w:val="both"/>
      </w:pPr>
      <w:r>
        <w:rPr>
          <w:rFonts w:ascii="Times New Roman"/>
          <w:b w:val="false"/>
          <w:i w:val="false"/>
          <w:color w:val="000000"/>
          <w:sz w:val="28"/>
        </w:rPr>
        <w:t>
      14. Салыстырып сату әдiсiн (салыстыру тәсiлi) қолдану кезiнде мынадай жұмыстар жүргiзiледi:</w:t>
      </w:r>
    </w:p>
    <w:bookmarkEnd w:id="73"/>
    <w:bookmarkStart w:name="z77" w:id="74"/>
    <w:p>
      <w:pPr>
        <w:spacing w:after="0"/>
        <w:ind w:left="0"/>
        <w:jc w:val="both"/>
      </w:pPr>
      <w:r>
        <w:rPr>
          <w:rFonts w:ascii="Times New Roman"/>
          <w:b w:val="false"/>
          <w:i w:val="false"/>
          <w:color w:val="000000"/>
          <w:sz w:val="28"/>
        </w:rPr>
        <w:t>
      1) ұқсас бағалау объектiлерi жөнiнде жасалған мәмiлелер туралы ақпарат жинақталады;</w:t>
      </w:r>
    </w:p>
    <w:bookmarkEnd w:id="74"/>
    <w:bookmarkStart w:name="z78" w:id="75"/>
    <w:p>
      <w:pPr>
        <w:spacing w:after="0"/>
        <w:ind w:left="0"/>
        <w:jc w:val="both"/>
      </w:pPr>
      <w:r>
        <w:rPr>
          <w:rFonts w:ascii="Times New Roman"/>
          <w:b w:val="false"/>
          <w:i w:val="false"/>
          <w:color w:val="000000"/>
          <w:sz w:val="28"/>
        </w:rPr>
        <w:t>
      2) бағалау объектiлерiн салыстыру жүргiзiлетiн көрсеткiштердiң тiзбесi айқындалады;</w:t>
      </w:r>
    </w:p>
    <w:bookmarkEnd w:id="75"/>
    <w:bookmarkStart w:name="z79" w:id="76"/>
    <w:p>
      <w:pPr>
        <w:spacing w:after="0"/>
        <w:ind w:left="0"/>
        <w:jc w:val="both"/>
      </w:pPr>
      <w:r>
        <w:rPr>
          <w:rFonts w:ascii="Times New Roman"/>
          <w:b w:val="false"/>
          <w:i w:val="false"/>
          <w:color w:val="000000"/>
          <w:sz w:val="28"/>
        </w:rPr>
        <w:t>
      3) бағаланатын бағалау объектiсiмен салыстыру көрсеткiштерiнiң мағыналарын ескере отырып, зияткерлiк меншiк объектiлерi бойынша жасалған мәмiлелердiң нақты бағаларына түзету жасалады;</w:t>
      </w:r>
    </w:p>
    <w:bookmarkEnd w:id="76"/>
    <w:bookmarkStart w:name="z80" w:id="77"/>
    <w:p>
      <w:pPr>
        <w:spacing w:after="0"/>
        <w:ind w:left="0"/>
        <w:jc w:val="both"/>
      </w:pPr>
      <w:r>
        <w:rPr>
          <w:rFonts w:ascii="Times New Roman"/>
          <w:b w:val="false"/>
          <w:i w:val="false"/>
          <w:color w:val="000000"/>
          <w:sz w:val="28"/>
        </w:rPr>
        <w:t xml:space="preserve">
      4) салыстырылған мәмiлелер бойынша түзетiлген нақты деректер негiзiнде бағаланатын бағалау объектiсiнiң құны айқындалады. </w:t>
      </w:r>
    </w:p>
    <w:bookmarkEnd w:id="77"/>
    <w:bookmarkStart w:name="z21" w:id="78"/>
    <w:p>
      <w:pPr>
        <w:spacing w:after="0"/>
        <w:ind w:left="0"/>
        <w:jc w:val="both"/>
      </w:pPr>
      <w:r>
        <w:rPr>
          <w:rFonts w:ascii="Times New Roman"/>
          <w:b w:val="false"/>
          <w:i w:val="false"/>
          <w:color w:val="000000"/>
          <w:sz w:val="28"/>
        </w:rPr>
        <w:t xml:space="preserve">
      15. Салыстырып сату әдiсi бағаланатынға ұқсас объектiлердi сату-сатып алу мәмiлелерi туралы шынайы нарықтық ақпараттың жеткiлiктi саны болған кезде қолданылады. </w:t>
      </w:r>
    </w:p>
    <w:bookmarkEnd w:id="78"/>
    <w:bookmarkStart w:name="z22" w:id="79"/>
    <w:p>
      <w:pPr>
        <w:spacing w:after="0"/>
        <w:ind w:left="0"/>
        <w:jc w:val="both"/>
      </w:pPr>
      <w:r>
        <w:rPr>
          <w:rFonts w:ascii="Times New Roman"/>
          <w:b w:val="false"/>
          <w:i w:val="false"/>
          <w:color w:val="000000"/>
          <w:sz w:val="28"/>
        </w:rPr>
        <w:t>
      16. Бағалау жөнiндегi жұмыстардың нәтижелерi бойынша бұғалау туралы есеп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 </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