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8a30" w14:textId="c848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қызметi субъектiлерiнiң, бағалау принциптерiмен пайдаланатын бағалау жөнiндегi жұмыстарын орындау сапасына қойылатын талаптарды қолдануы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2002 жылғы 23 қарашадағы N 179 бұйрығы. Қазақстан Республикасы Әділет министрлігінде 2002 жылғы 5 желтоқсанда тіркелді. Тіркеу N 2071. Күші жойылды - Қазақстан Республикасы Әділет министрінің 2012 жылғы 3 ақпандағы № 11-06/73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2012.02.03 </w:t>
      </w:r>
      <w:r>
        <w:rPr>
          <w:rFonts w:ascii="Times New Roman"/>
          <w:b w:val="false"/>
          <w:i w:val="false"/>
          <w:color w:val="ff0000"/>
          <w:sz w:val="28"/>
        </w:rPr>
        <w:t>№ 11-06/73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бағалау қызметi туралы" Қазақстан Республикасының Заңын iске асыру шаралары туралы" Қазақстан Республикасы Yкiметiнiң 2002 жылғы 27 мамырдағы N 572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Бағалау қызметi субъектiлерiнiң, бағалау принциптерiмен пайдаланатын бағалау жөнiндегi жұмыстарын орындау сапасына қойылатын талаптарды қолдануы жөнiндегi ереженi бекiту туралы ереже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Әдiлет министрлiгiнiң Тiркеу қызметi комитетi қолданысқа енгiзiлген бiр ай мерзiм iшiнде оның орындалуын ұйымдастыру жөнiндегi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Әдiлет министрлiгiнiң Тiркеу қызметi комитетiнiң Төрағасы М.Т. Тәймерденовке жүктелсiн.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Әдiлет министрлiгiнде оны мемлекеттiк тiркеуден өткiзген күннен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xml:space="preserve">
2002 жылғы 23 қарашадағы N 179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БАҒАЛАУ ҚЫЗМЕТI СУБЪЕКТIЛЕРIНIҢ БАҒАЛАУ ПРИНЦИПТЕРIМЕН ПАЙДАЛАНЫЛАТЫН БАҒАЛАУ ЖӨНIНДЕГI ЖҰМЫСТАРДЫ ОРЫНДАУ САПАСЫНА ҚОЙЫЛАТЫН ТАЛАПТАРДЫ ҚОЛДАНУЫ ЖӨНIНДЕГI </w:t>
      </w:r>
      <w:r>
        <w:br/>
      </w:r>
      <w:r>
        <w:rPr>
          <w:rFonts w:ascii="Times New Roman"/>
          <w:b/>
          <w:i w:val="false"/>
          <w:color w:val="000000"/>
        </w:rPr>
        <w:t xml:space="preserve">
ЕРЕЖЕ </w:t>
      </w:r>
    </w:p>
    <w:bookmarkEnd w:id="1"/>
    <w:bookmarkStart w:name="z3" w:id="2"/>
    <w:p>
      <w:pPr>
        <w:spacing w:after="0"/>
        <w:ind w:left="0"/>
        <w:jc w:val="both"/>
      </w:pPr>
      <w:r>
        <w:rPr>
          <w:rFonts w:ascii="Times New Roman"/>
          <w:b w:val="false"/>
          <w:i w:val="false"/>
          <w:color w:val="000000"/>
          <w:sz w:val="28"/>
        </w:rPr>
        <w:t>
      Осы Ереже "Қазақстан Республикасындағы бағалау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Қазақстан Республикасының өзге де нормативтiк құқықтық актiлерiнiң ережелерiне негiзделген және бағалау жұмыстары мен бағалау принциптерiн орындау сапасына қойылатын негiзгi талаптарды белгiлейдi. </w:t>
      </w:r>
    </w:p>
    <w:bookmarkEnd w:id="2"/>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xml:space="preserve">
      1. Бағалау қызметi субъектiлерiнiң бағалау принциптерiмен пайдаланатын бағалау жөнiндегi жұмыстарын орындау сапасына қойылатын талаптарды қолдануы жөнiндегi ережесi (бұдан әрi - Ереже) негiзгi бағалау принциптерiн ашады және Қазақстан Республикасының нормативтiк құқықтық актiлерiнiң ережелерiне сәйкес баға белгiлеудiң аймақтық факторлары мен спецификалық шарттарын ескере отырып, бағалау жұмыстарын орындау сапасына мiндеттi талаптарды белгiлейдi. </w:t>
      </w:r>
    </w:p>
    <w:bookmarkEnd w:id="4"/>
    <w:bookmarkStart w:name="z6" w:id="5"/>
    <w:p>
      <w:pPr>
        <w:spacing w:after="0"/>
        <w:ind w:left="0"/>
        <w:jc w:val="both"/>
      </w:pPr>
      <w:r>
        <w:rPr>
          <w:rFonts w:ascii="Times New Roman"/>
          <w:b w:val="false"/>
          <w:i w:val="false"/>
          <w:color w:val="000000"/>
          <w:sz w:val="28"/>
        </w:rPr>
        <w:t xml:space="preserve">
      2. Бағалау қызметi субъектiлерiнiң құқықтары мен мiндеттерi адалдық, парасаттық пен әдiлеттiк (құқық ұқсастығы), сондай-ақ кәсiби және iскерлiк этика ережесiн сақтау талаптарын негiзге ала отырып, азаматтық заңдардың жалпы ережелерiмен реттеледi. </w:t>
      </w:r>
    </w:p>
    <w:bookmarkEnd w:id="5"/>
    <w:bookmarkStart w:name="z7" w:id="6"/>
    <w:p>
      <w:pPr>
        <w:spacing w:after="0"/>
        <w:ind w:left="0"/>
        <w:jc w:val="both"/>
      </w:pPr>
      <w:r>
        <w:rPr>
          <w:rFonts w:ascii="Times New Roman"/>
          <w:b w:val="false"/>
          <w:i w:val="false"/>
          <w:color w:val="000000"/>
          <w:sz w:val="28"/>
        </w:rPr>
        <w:t xml:space="preserve">
      3. Осы Ереже Қазақстан Республикасының аумағында бағалау қызметi субъектiлерiнiң қолдануына арналған. </w:t>
      </w:r>
    </w:p>
    <w:bookmarkEnd w:id="6"/>
    <w:bookmarkStart w:name="z8" w:id="7"/>
    <w:p>
      <w:pPr>
        <w:spacing w:after="0"/>
        <w:ind w:left="0"/>
        <w:jc w:val="left"/>
      </w:pPr>
      <w:r>
        <w:rPr>
          <w:rFonts w:ascii="Times New Roman"/>
          <w:b/>
          <w:i w:val="false"/>
          <w:color w:val="000000"/>
        </w:rPr>
        <w:t xml:space="preserve"> 
  2. Бағалау жөнiндегi жұмыстарды орындау сапасына қойылатын </w:t>
      </w:r>
      <w:r>
        <w:br/>
      </w:r>
      <w:r>
        <w:rPr>
          <w:rFonts w:ascii="Times New Roman"/>
          <w:b/>
          <w:i w:val="false"/>
          <w:color w:val="000000"/>
        </w:rPr>
        <w:t xml:space="preserve">
талаптар </w:t>
      </w:r>
    </w:p>
    <w:bookmarkEnd w:id="7"/>
    <w:bookmarkStart w:name="z9" w:id="8"/>
    <w:p>
      <w:pPr>
        <w:spacing w:after="0"/>
        <w:ind w:left="0"/>
        <w:jc w:val="both"/>
      </w:pPr>
      <w:r>
        <w:rPr>
          <w:rFonts w:ascii="Times New Roman"/>
          <w:b w:val="false"/>
          <w:i w:val="false"/>
          <w:color w:val="000000"/>
          <w:sz w:val="28"/>
        </w:rPr>
        <w:t xml:space="preserve">
      4. Бағалау жұмыстарын орындау сапасын қамтамасыз ету үшiн негiз ретiнде бағаланатын объектiнiң нарықтық немесе өзге құнын белгiлеу мақсатында балалау жүргiзгенге дейiн көрсетiлетiн қызмет үшiн ақы төлеу шарттары, тәртiбi мен мөлшерi және өзге де талаптар көрсетiлуi қажет, Қазақстан Республикасының заңнамасына сәйкес бағалаушы мен тапсырушының арасындағы жасалған бағалауды жүргiзуге арналған шарт болуы тиіс. </w:t>
      </w:r>
    </w:p>
    <w:bookmarkEnd w:id="8"/>
    <w:bookmarkStart w:name="z10" w:id="9"/>
    <w:p>
      <w:pPr>
        <w:spacing w:after="0"/>
        <w:ind w:left="0"/>
        <w:jc w:val="both"/>
      </w:pPr>
      <w:r>
        <w:rPr>
          <w:rFonts w:ascii="Times New Roman"/>
          <w:b w:val="false"/>
          <w:i w:val="false"/>
          <w:color w:val="000000"/>
          <w:sz w:val="28"/>
        </w:rPr>
        <w:t>
      5. Бағалауды жүргiзу шартында Қазақстан Республикасының Азаматтық </w:t>
      </w:r>
      <w:r>
        <w:rPr>
          <w:rFonts w:ascii="Times New Roman"/>
          <w:b w:val="false"/>
          <w:i w:val="false"/>
          <w:color w:val="000000"/>
          <w:sz w:val="28"/>
        </w:rPr>
        <w:t>кодексiнiң</w:t>
      </w:r>
      <w:r>
        <w:rPr>
          <w:rFonts w:ascii="Times New Roman"/>
          <w:b w:val="false"/>
          <w:i w:val="false"/>
          <w:color w:val="000000"/>
          <w:sz w:val="28"/>
        </w:rPr>
        <w:t xml:space="preserve"> ақылы қызмет көрсету шарты туралы нормалары қолданылады. </w:t>
      </w:r>
    </w:p>
    <w:bookmarkEnd w:id="9"/>
    <w:bookmarkStart w:name="z11" w:id="10"/>
    <w:p>
      <w:pPr>
        <w:spacing w:after="0"/>
        <w:ind w:left="0"/>
        <w:jc w:val="both"/>
      </w:pPr>
      <w:r>
        <w:rPr>
          <w:rFonts w:ascii="Times New Roman"/>
          <w:b w:val="false"/>
          <w:i w:val="false"/>
          <w:color w:val="000000"/>
          <w:sz w:val="28"/>
        </w:rPr>
        <w:t xml:space="preserve">
      6. Бағалауды жүргiзу шарты мыналарды қамтуы тиiс: </w:t>
      </w:r>
      <w:r>
        <w:br/>
      </w:r>
      <w:r>
        <w:rPr>
          <w:rFonts w:ascii="Times New Roman"/>
          <w:b w:val="false"/>
          <w:i w:val="false"/>
          <w:color w:val="000000"/>
          <w:sz w:val="28"/>
        </w:rPr>
        <w:t xml:space="preserve">
      1) тапсырушы мен бағалаушының деректемелерi - тегі, аты, әкесiнiң аты (ол болған жағдайда), тұрғылықты жерi; заңды тұлға үшiн - атауы, орналасқан жерi (пошталық мекен-жайы), банктiк деректемелерi; </w:t>
      </w:r>
      <w:r>
        <w:br/>
      </w:r>
      <w:r>
        <w:rPr>
          <w:rFonts w:ascii="Times New Roman"/>
          <w:b w:val="false"/>
          <w:i w:val="false"/>
          <w:color w:val="000000"/>
          <w:sz w:val="28"/>
        </w:rPr>
        <w:t xml:space="preserve">
      2) бағалау объектiсiнiң (объектiлерiнiң) атауы және (немесе) орналасқан жерi, айқындалатын құнның түрi; </w:t>
      </w:r>
      <w:r>
        <w:br/>
      </w:r>
      <w:r>
        <w:rPr>
          <w:rFonts w:ascii="Times New Roman"/>
          <w:b w:val="false"/>
          <w:i w:val="false"/>
          <w:color w:val="000000"/>
          <w:sz w:val="28"/>
        </w:rPr>
        <w:t xml:space="preserve">
      3) бағалау түрi; </w:t>
      </w:r>
      <w:r>
        <w:br/>
      </w:r>
      <w:r>
        <w:rPr>
          <w:rFonts w:ascii="Times New Roman"/>
          <w:b w:val="false"/>
          <w:i w:val="false"/>
          <w:color w:val="000000"/>
          <w:sz w:val="28"/>
        </w:rPr>
        <w:t xml:space="preserve">
      4) бағалау объектiсiнiң түрi; </w:t>
      </w:r>
      <w:r>
        <w:br/>
      </w:r>
      <w:r>
        <w:rPr>
          <w:rFonts w:ascii="Times New Roman"/>
          <w:b w:val="false"/>
          <w:i w:val="false"/>
          <w:color w:val="000000"/>
          <w:sz w:val="28"/>
        </w:rPr>
        <w:t xml:space="preserve">
      5) бағалау жүргiзу мерзiмдерi; </w:t>
      </w:r>
      <w:r>
        <w:br/>
      </w:r>
      <w:r>
        <w:rPr>
          <w:rFonts w:ascii="Times New Roman"/>
          <w:b w:val="false"/>
          <w:i w:val="false"/>
          <w:color w:val="000000"/>
          <w:sz w:val="28"/>
        </w:rPr>
        <w:t xml:space="preserve">
      6) көрсетiлетiн қызметтер үшiн ақы төлеудiң шарттары, тәртiбi және мөлшерi; </w:t>
      </w:r>
      <w:r>
        <w:br/>
      </w:r>
      <w:r>
        <w:rPr>
          <w:rFonts w:ascii="Times New Roman"/>
          <w:b w:val="false"/>
          <w:i w:val="false"/>
          <w:color w:val="000000"/>
          <w:sz w:val="28"/>
        </w:rPr>
        <w:t xml:space="preserve">
      7) тараптардың құқықтары, мiндеттерi мен жауапкершiлiгi; </w:t>
      </w:r>
      <w:r>
        <w:br/>
      </w:r>
      <w:r>
        <w:rPr>
          <w:rFonts w:ascii="Times New Roman"/>
          <w:b w:val="false"/>
          <w:i w:val="false"/>
          <w:color w:val="000000"/>
          <w:sz w:val="28"/>
        </w:rPr>
        <w:t xml:space="preserve">
      8) тапсырушының бағалау объектiсiне меншiк құқығын растайтын құжатының деректемелерi, не тапсырушыға бағалау туралы шарт жасау құқығын беретiн өзге де негiздемелер; </w:t>
      </w:r>
      <w:r>
        <w:br/>
      </w:r>
      <w:r>
        <w:rPr>
          <w:rFonts w:ascii="Times New Roman"/>
          <w:b w:val="false"/>
          <w:i w:val="false"/>
          <w:color w:val="000000"/>
          <w:sz w:val="28"/>
        </w:rPr>
        <w:t xml:space="preserve">
      9) мүлiктi бағалау жөнiндегi қызметтi жүзеге асыру құқығына лицензияның деректемелерi (лицензияның нөмiрi мен берiлген күнi, оны берген органды көрсете отырып). </w:t>
      </w:r>
      <w:r>
        <w:br/>
      </w:r>
      <w:r>
        <w:rPr>
          <w:rFonts w:ascii="Times New Roman"/>
          <w:b w:val="false"/>
          <w:i w:val="false"/>
          <w:color w:val="000000"/>
          <w:sz w:val="28"/>
        </w:rPr>
        <w:t xml:space="preserve">
      Бағалау жүргiзу шартында өзге де талаптар да болуы мүмкiн.&lt;*&gt;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2004 жылғы 22 маусымдағы N 189 </w:t>
      </w:r>
      <w:r>
        <w:rPr>
          <w:rFonts w:ascii="Times New Roman"/>
          <w:b w:val="false"/>
          <w:i w:val="false"/>
          <w:color w:val="000000"/>
          <w:sz w:val="28"/>
        </w:rPr>
        <w:t>бұйрығымен</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7. Бағалаушының тәуелсiздiгi бағалау жұмыстарының және бағалаудың шынайылығын қамтамасыз етудiң негiзгi талаптарының бiрi болып табылады. Сондықтан, бағалаушы: </w:t>
      </w:r>
      <w:r>
        <w:br/>
      </w:r>
      <w:r>
        <w:rPr>
          <w:rFonts w:ascii="Times New Roman"/>
          <w:b w:val="false"/>
          <w:i w:val="false"/>
          <w:color w:val="000000"/>
          <w:sz w:val="28"/>
        </w:rPr>
        <w:t xml:space="preserve">
      1) бағалаушы шарттан тыс заттық немесе мiндеттi құқықтарға ие болатын бағалау объектiсiне қатысты; </w:t>
      </w:r>
      <w:r>
        <w:br/>
      </w:r>
      <w:r>
        <w:rPr>
          <w:rFonts w:ascii="Times New Roman"/>
          <w:b w:val="false"/>
          <w:i w:val="false"/>
          <w:color w:val="000000"/>
          <w:sz w:val="28"/>
        </w:rPr>
        <w:t xml:space="preserve">
      2) бағалаушы акционер, құрылтайшы, қызметкер, меншiк иесi, қатысушы, кредитор, дебитор, заңды тұлға демеушiсi -  тапсырушының не бағалаушы - жек тұлға жақын туысы немесе тапсырушының - жеке тұлғаның тумасы болып табылса; &lt;*&gt; </w:t>
      </w:r>
      <w:r>
        <w:br/>
      </w:r>
      <w:r>
        <w:rPr>
          <w:rFonts w:ascii="Times New Roman"/>
          <w:b w:val="false"/>
          <w:i w:val="false"/>
          <w:color w:val="000000"/>
          <w:sz w:val="28"/>
        </w:rPr>
        <w:t xml:space="preserve">
      3) тапсырушы не өзге де мүдделi адамдар бағалау қызметiне араласқан жағдайда, сондай-ақ егер мән-жайлар бағалауды жүргiзу нәтижесiнiң шынайылылығына керi әсерiн тигiзетiн болса, бағаланатын объектiнiң нарықтық немесе өзге құнын белгiлеу үшiн анықталуға немесе белгіленуге жататын мәселелер шеңберi шектелген кезде; </w:t>
      </w:r>
      <w:r>
        <w:br/>
      </w:r>
      <w:r>
        <w:rPr>
          <w:rFonts w:ascii="Times New Roman"/>
          <w:b w:val="false"/>
          <w:i w:val="false"/>
          <w:color w:val="000000"/>
          <w:sz w:val="28"/>
        </w:rPr>
        <w:t xml:space="preserve">
      4) бағаланатын объектi құнының жиынтық шамасына бағалау жүргiзуге ақы төлеу шарты, тәртiбi мен мөлшерi тәуелдi болса бағалауды жүргiзбейді.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2004 жылғы 22 маусымдағы N 189 </w:t>
      </w:r>
      <w:r>
        <w:rPr>
          <w:rFonts w:ascii="Times New Roman"/>
          <w:b w:val="false"/>
          <w:i w:val="false"/>
          <w:color w:val="000000"/>
          <w:sz w:val="28"/>
        </w:rPr>
        <w:t>бұйрығымен</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8. Бағалау қызметiне тапсырушының не өзге де мүдделi адамдардың араласуына жол берiлмейдi, бұл бағалау жүргiзу нәтижесiнiң шынайылығына, соның iшiнде бағалау жүргiзу кезiнде анықтауға жататын мәселелер шеңберiн шектеуге терiс әсер етуi мүмкiн. </w:t>
      </w:r>
    </w:p>
    <w:bookmarkEnd w:id="12"/>
    <w:bookmarkStart w:name="z14" w:id="13"/>
    <w:p>
      <w:pPr>
        <w:spacing w:after="0"/>
        <w:ind w:left="0"/>
        <w:jc w:val="both"/>
      </w:pPr>
      <w:r>
        <w:rPr>
          <w:rFonts w:ascii="Times New Roman"/>
          <w:b w:val="false"/>
          <w:i w:val="false"/>
          <w:color w:val="000000"/>
          <w:sz w:val="28"/>
        </w:rPr>
        <w:t xml:space="preserve">
      9. Бағалауды жүргiзу үшiн бағалаушыға ақы төлеу мөлшерi бағалау объектiсiнiң айқындалатын құны проценттiк қатынаста көрсетiлмейдi және жұмыстарды орындағанға дейiн тараптардың келiсiмi бойынша белгiленедi. </w:t>
      </w:r>
    </w:p>
    <w:bookmarkEnd w:id="13"/>
    <w:bookmarkStart w:name="z15" w:id="14"/>
    <w:p>
      <w:pPr>
        <w:spacing w:after="0"/>
        <w:ind w:left="0"/>
        <w:jc w:val="both"/>
      </w:pPr>
      <w:r>
        <w:rPr>
          <w:rFonts w:ascii="Times New Roman"/>
          <w:b w:val="false"/>
          <w:i w:val="false"/>
          <w:color w:val="000000"/>
          <w:sz w:val="28"/>
        </w:rPr>
        <w:t xml:space="preserve">
      10. Бағалаушы бағалау мақсатын, анықталатын құнның түрiн, өзгешелiгi мен техникалық-технологиялық параметрлерiн (объектiнiң мақсаты, көлемдi-жоспарлы және конструктивтiк шешiмдер, техникалық жай-күйi және тозуы, жалпы алаңы, қуаттылығы немесе басқа да сипаттамалар) және бағаланатын объектiге қатысы бар өзге де шарттарды негiзге ала отырып, объектiнiң нарықтық немесе өзге де құнын белгiлеудiң негiзгi принциптерiн, амалдары мен әдiстерiн негiздi таңдаумен жүргiзуi тиіс. </w:t>
      </w:r>
    </w:p>
    <w:bookmarkEnd w:id="14"/>
    <w:bookmarkStart w:name="z16" w:id="15"/>
    <w:p>
      <w:pPr>
        <w:spacing w:after="0"/>
        <w:ind w:left="0"/>
        <w:jc w:val="both"/>
      </w:pPr>
      <w:r>
        <w:rPr>
          <w:rFonts w:ascii="Times New Roman"/>
          <w:b w:val="false"/>
          <w:i w:val="false"/>
          <w:color w:val="000000"/>
          <w:sz w:val="28"/>
        </w:rPr>
        <w:t xml:space="preserve">
      11. Бағалау әдiстерiн таңдауды аймақтық факторлардың бағалау объектiсiнiң орналасқан жерiне байланысты, қалыптасқан әлеуметтiк және өндiрiстiк инфрақұрылымдарын демографиялық жағдайлардың, аймақта және өзге де жергiлiктi талаптарда экономиканың дамуының жай-күйi мен перспективасының нарықтық немесе өзге де құндарының өзгеруiне әсер етуiн ескере отырып жүргiзу қажет. </w:t>
      </w:r>
    </w:p>
    <w:bookmarkEnd w:id="15"/>
    <w:bookmarkStart w:name="z17" w:id="16"/>
    <w:p>
      <w:pPr>
        <w:spacing w:after="0"/>
        <w:ind w:left="0"/>
        <w:jc w:val="both"/>
      </w:pPr>
      <w:r>
        <w:rPr>
          <w:rFonts w:ascii="Times New Roman"/>
          <w:b w:val="false"/>
          <w:i w:val="false"/>
          <w:color w:val="000000"/>
          <w:sz w:val="28"/>
        </w:rPr>
        <w:t xml:space="preserve">
      12. Бағалау жұмыстарын орындаудың бағалау сапасын қамтамасыз ету үшiн шынайы ақпаратты (бағалаушының мәлiметтерi мен сенiмдiлiгiне, толықтығына және сапасына сенiмi болған жағдайда) пайдалану негiзiнде бағаланатын объектiнiң нарықтық немесе өзге де құнының жиынтық шамасына әсер етуi мүмкiн елеулi қателер мен ауытқуларсыз баламалы бағалау әдiстерiн қолдану және есеп айырысуларды сыпайы орындау арқылы жүргiзу қажет. </w:t>
      </w:r>
    </w:p>
    <w:bookmarkEnd w:id="16"/>
    <w:bookmarkStart w:name="z18" w:id="17"/>
    <w:p>
      <w:pPr>
        <w:spacing w:after="0"/>
        <w:ind w:left="0"/>
        <w:jc w:val="both"/>
      </w:pPr>
      <w:r>
        <w:rPr>
          <w:rFonts w:ascii="Times New Roman"/>
          <w:b w:val="false"/>
          <w:i w:val="false"/>
          <w:color w:val="000000"/>
          <w:sz w:val="28"/>
        </w:rPr>
        <w:t xml:space="preserve">
      13. Бағалау туралы есептi ресiмдеу кезiнде бағалаушы объективтi толық және түсiнiктi жазылған шынайы мәлiметтердi, есептiк көрсеткiштердi және оларды екi мағынада түсiндiруге жол бермейтiн, терiс түсiнiктен және кез келген адамдар тарапынан ықпалынан аулақ бағалау жұмыстары нәтижелерiнiң негiздемесiн қамтамасыз етуi тиiс. </w:t>
      </w:r>
    </w:p>
    <w:bookmarkEnd w:id="17"/>
    <w:bookmarkStart w:name="z19" w:id="18"/>
    <w:p>
      <w:pPr>
        <w:spacing w:after="0"/>
        <w:ind w:left="0"/>
        <w:jc w:val="left"/>
      </w:pPr>
      <w:r>
        <w:rPr>
          <w:rFonts w:ascii="Times New Roman"/>
          <w:b/>
          <w:i w:val="false"/>
          <w:color w:val="000000"/>
        </w:rPr>
        <w:t xml:space="preserve"> 
  3. Бағалау принциптерi </w:t>
      </w:r>
    </w:p>
    <w:bookmarkEnd w:id="18"/>
    <w:bookmarkStart w:name="z20" w:id="19"/>
    <w:p>
      <w:pPr>
        <w:spacing w:after="0"/>
        <w:ind w:left="0"/>
        <w:jc w:val="both"/>
      </w:pPr>
      <w:r>
        <w:rPr>
          <w:rFonts w:ascii="Times New Roman"/>
          <w:b w:val="false"/>
          <w:i w:val="false"/>
          <w:color w:val="000000"/>
          <w:sz w:val="28"/>
        </w:rPr>
        <w:t xml:space="preserve">
      14. Негiзгi принциптер объектiнiң ерекшелiгi мақсаты және анықталатын құн түрi негiзге алынып анықталады: </w:t>
      </w:r>
      <w:r>
        <w:br/>
      </w:r>
      <w:r>
        <w:rPr>
          <w:rFonts w:ascii="Times New Roman"/>
          <w:b w:val="false"/>
          <w:i w:val="false"/>
          <w:color w:val="000000"/>
          <w:sz w:val="28"/>
        </w:rPr>
        <w:t xml:space="preserve">
      1) Шектi өнiмдiлiк салым принципi объект құнын ұлғайту (төмендету) немесе қосымша салымның болуынан (жоқтығынан) оның меншiк иесiнiң таза табысын салыстырудан тұрады. </w:t>
      </w:r>
      <w:r>
        <w:br/>
      </w:r>
      <w:r>
        <w:rPr>
          <w:rFonts w:ascii="Times New Roman"/>
          <w:b w:val="false"/>
          <w:i w:val="false"/>
          <w:color w:val="000000"/>
          <w:sz w:val="28"/>
        </w:rPr>
        <w:t xml:space="preserve">
      2) Серпiндiлiк пен теңестiру принципi объектiнi бағалау құнының өзгеруiнен тұрады, өйткенi уақыт ағынының және ашық нарықтағы бәсекелестiктiң дамуы сұраным мен ұсыныстардың түзетiлу үрдiсiнен байқалады. </w:t>
      </w:r>
      <w:r>
        <w:br/>
      </w:r>
      <w:r>
        <w:rPr>
          <w:rFonts w:ascii="Times New Roman"/>
          <w:b w:val="false"/>
          <w:i w:val="false"/>
          <w:color w:val="000000"/>
          <w:sz w:val="28"/>
        </w:rPr>
        <w:t xml:space="preserve">
      3) Орнын басу принципi немесе объектiнiң жоғарғы құнымен ең аз бағасына немесе құнына сәйкес жасалады, осы бойынша балама пайдасымен басқа ұқсас объектi сатып алынуы мүмкiн. </w:t>
      </w:r>
      <w:r>
        <w:br/>
      </w:r>
      <w:r>
        <w:rPr>
          <w:rFonts w:ascii="Times New Roman"/>
          <w:b w:val="false"/>
          <w:i w:val="false"/>
          <w:color w:val="000000"/>
          <w:sz w:val="28"/>
        </w:rPr>
        <w:t xml:space="preserve">
      Осы принцип мынаған негiзделген, орынды сатып алушы бағаланатын объектi үшiн осындай пайдалылығымен ұқсас меншiкке артық баға төлемейдi. Орнын басу принципi объектiлердi бағалауға келудiң үш дәстүрлер негізiне жатады. </w:t>
      </w:r>
      <w:r>
        <w:br/>
      </w:r>
      <w:r>
        <w:rPr>
          <w:rFonts w:ascii="Times New Roman"/>
          <w:b w:val="false"/>
          <w:i w:val="false"/>
          <w:color w:val="000000"/>
          <w:sz w:val="28"/>
        </w:rPr>
        <w:t xml:space="preserve">
      4) Күту принципi болашақтағы меншiкке иелiк ету кезiнде ағымдағы кiрiстер немесе басқа пайда табу құнын белгiлеумен жасалады, олар алынуы мүмкiн. </w:t>
      </w:r>
      <w:r>
        <w:br/>
      </w:r>
      <w:r>
        <w:rPr>
          <w:rFonts w:ascii="Times New Roman"/>
          <w:b w:val="false"/>
          <w:i w:val="false"/>
          <w:color w:val="000000"/>
          <w:sz w:val="28"/>
        </w:rPr>
        <w:t xml:space="preserve">
      Бағалау кезiнде активтердi пайдаланудан, сондай-ақ оны қайта сатудан болашақта алынатын қандай таза табыс түседi, соны білу керек. Табыстарды және өзге де пайдаларды дұрыс бағалау үшiн дисконтирлеу деп аталатын олардың ағымдағы құнына болашақ табыстарды жүргiзу процесi жүргiзiледi. </w:t>
      </w:r>
      <w:r>
        <w:br/>
      </w:r>
      <w:r>
        <w:rPr>
          <w:rFonts w:ascii="Times New Roman"/>
          <w:b w:val="false"/>
          <w:i w:val="false"/>
          <w:color w:val="000000"/>
          <w:sz w:val="28"/>
        </w:rPr>
        <w:t xml:space="preserve">
      5) Пайдалы принциптер нақты орында және белгiлi уақыт кезеңi iшiнде пайдаланушының тұтынуын қанағаттандыру объектiнi бағалауға сәйкес жасалады. </w:t>
      </w:r>
      <w:r>
        <w:br/>
      </w:r>
      <w:r>
        <w:rPr>
          <w:rFonts w:ascii="Times New Roman"/>
          <w:b w:val="false"/>
          <w:i w:val="false"/>
          <w:color w:val="000000"/>
          <w:sz w:val="28"/>
        </w:rPr>
        <w:t xml:space="preserve">
      Егер ол шаруашылық қызметтерi (бизнес) мақсаттарын белгiлеудi iске асыру үшiн пайдалы және қажеттi болса, ал оның бар болуы тұтыну мен меншiк иесiнiң абыройын қанағаттандыра алса, немесе оған басқа пайдалар әкелетiн болса, объектiнiң құны болады. </w:t>
      </w:r>
    </w:p>
    <w:bookmarkEnd w:id="19"/>
    <w:bookmarkStart w:name="z21" w:id="20"/>
    <w:p>
      <w:pPr>
        <w:spacing w:after="0"/>
        <w:ind w:left="0"/>
        <w:jc w:val="both"/>
      </w:pPr>
      <w:r>
        <w:rPr>
          <w:rFonts w:ascii="Times New Roman"/>
          <w:b w:val="false"/>
          <w:i w:val="false"/>
          <w:color w:val="000000"/>
          <w:sz w:val="28"/>
        </w:rPr>
        <w:t xml:space="preserve">
      15. Бағалау мақсаты мен анықталатын құн түрiне байланысты жоғарыда жазылғандардың және өзге де принциптердiң негiзiнде бағаланатын объектiнiң нарықтық немесе өзге құнын анықтаудың әдiснамалық амалдары мен нақты әдiстерiн таңдау жүргiзiледi.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