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b35e84" w14:textId="9b35e8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Жоғары медициналық бiлiм беру ұйымдарының клиникалық базалары туралы Ереженi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Денсаулық сақтау министрінің 2002 жылғы 5 шілдедегі N 650 бұйрығы. Қазақстан Республикасы Әділет министрлігінде 2002 жылғы 2 тамызда тіркелді. Тіркеу N 1936. Күші жойылды - ҚР Денсаулық сақтау министрінің 2007.05.11. N 302 (ресми жарияланғаннан кейін он күнтізбелік күн өткен соң қолданысқа енгізіледі) бұйрығымен.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Күші жойылды - ҚР Денсаулық сақтау министрінің 2007.05.11.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302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(ресми жарияланғаннан кейін он күнтізбелік күн өткен соң қолданысқа енгізіледі)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       
</w:t>
      </w:r>
      <w:r>
        <w:br/>
      </w:r>
      <w:r>
        <w:rPr>
          <w:rFonts w:ascii="Times New Roman"/>
          <w:b w:val="false"/>
          <w:i w:val="false"/>
          <w:color w:val="000000"/>
          <w:sz w:val="28"/>
        </w:rPr>
        <w:t>
Қазақстан Республикасының
</w:t>
      </w:r>
      <w:r>
        <w:br/>
      </w:r>
      <w:r>
        <w:rPr>
          <w:rFonts w:ascii="Times New Roman"/>
          <w:b w:val="false"/>
          <w:i w:val="false"/>
          <w:color w:val="000000"/>
          <w:sz w:val="28"/>
        </w:rPr>
        <w:t>
Білім және ғылым    
</w:t>
      </w:r>
      <w:r>
        <w:br/>
      </w:r>
      <w:r>
        <w:rPr>
          <w:rFonts w:ascii="Times New Roman"/>
          <w:b w:val="false"/>
          <w:i w:val="false"/>
          <w:color w:val="000000"/>
          <w:sz w:val="28"/>
        </w:rPr>
        <w:t>
бірінші вице-министрі  
</w:t>
      </w:r>
      <w:r>
        <w:br/>
      </w:r>
      <w:r>
        <w:rPr>
          <w:rFonts w:ascii="Times New Roman"/>
          <w:b w:val="false"/>
          <w:i w:val="false"/>
          <w:color w:val="000000"/>
          <w:sz w:val="28"/>
        </w:rPr>
        <w:t>
2002 ж. 3 шілде    
</w:t>
      </w:r>
    </w:p>
    <w:p>
      <w:pPr>
        <w:spacing w:after="0"/>
        <w:ind w:left="0"/>
        <w:jc w:val="both"/>
      </w:pPr>
      <w:r>
        <w:rPr>
          <w:rFonts w:ascii="Times New Roman"/>
          <w:b w:val="false"/>
          <w:i w:val="false"/>
          <w:color w:val="000000"/>
          <w:sz w:val="28"/>
        </w:rPr>
        <w:t>
</w:t>
      </w:r>
      <w:r>
        <w:rPr>
          <w:rFonts w:ascii="Times New Roman"/>
          <w:b w:val="false"/>
          <w:i w:val="false"/>
          <w:color w:val="000000"/>
          <w:sz w:val="28"/>
        </w:rPr>
        <w:t>
      "Бiлiм туралы" Қазақстан Республикасының 1999 жылғы 7 шiлдедегi N 389-1 
</w:t>
      </w:r>
      <w:r>
        <w:rPr>
          <w:rFonts w:ascii="Times New Roman"/>
          <w:b w:val="false"/>
          <w:i w:val="false"/>
          <w:color w:val="000000"/>
          <w:sz w:val="28"/>
        </w:rPr>
        <w:t xml:space="preserve"> Заңына </w:t>
      </w:r>
      <w:r>
        <w:rPr>
          <w:rFonts w:ascii="Times New Roman"/>
          <w:b w:val="false"/>
          <w:i w:val="false"/>
          <w:color w:val="000000"/>
          <w:sz w:val="28"/>
        </w:rPr>
        <w:t>
 сәйкес және "Республикада медициналық бiлiм берудi одан әрi жетiлдiру жөнiндегi шаралар туралы" Қазақстан Республикасы Yкiметiнiң 1999 жылғы 28 қыркүйектегi N 1469 
</w:t>
      </w:r>
      <w:r>
        <w:rPr>
          <w:rFonts w:ascii="Times New Roman"/>
          <w:b w:val="false"/>
          <w:i w:val="false"/>
          <w:color w:val="000000"/>
          <w:sz w:val="28"/>
        </w:rPr>
        <w:t xml:space="preserve"> қаулысын </w:t>
      </w:r>
      <w:r>
        <w:rPr>
          <w:rFonts w:ascii="Times New Roman"/>
          <w:b w:val="false"/>
          <w:i w:val="false"/>
          <w:color w:val="000000"/>
          <w:sz w:val="28"/>
        </w:rPr>
        <w:t>
 iске асыру мақсатында БҰЙЫРАМЫН: 
</w:t>
      </w:r>
      <w:r>
        <w:br/>
      </w:r>
      <w:r>
        <w:rPr>
          <w:rFonts w:ascii="Times New Roman"/>
          <w:b w:val="false"/>
          <w:i w:val="false"/>
          <w:color w:val="000000"/>
          <w:sz w:val="28"/>
        </w:rPr>
        <w:t>
      1. Қоса берiлiп отырған жоғары медициналық бiлiм беру ұйымдарының клиникалық базалары туралы Ереже бекiтiлсiн. 
</w:t>
      </w:r>
      <w:r>
        <w:br/>
      </w:r>
      <w:r>
        <w:rPr>
          <w:rFonts w:ascii="Times New Roman"/>
          <w:b w:val="false"/>
          <w:i w:val="false"/>
          <w:color w:val="000000"/>
          <w:sz w:val="28"/>
        </w:rPr>
        <w:t>
      2. Жоғары медициналық бiлiм беру ұйымдарының ректорлары, облыстардың және Астана, Алматы қалалары денсаулық сақтау басқармаларының (департаменттерiнiң) бастықтары осы бұйрыққа сәйкес белгiленген тәртiппен жоғары медициналық бiлiм беру ұйымдарының клиникалық базаларын бекiтiп беру, пайдалану және жұмысын ұйымдастыру жөнiндегi шараларды қабылдасын. 
</w:t>
      </w:r>
      <w:r>
        <w:br/>
      </w:r>
      <w:r>
        <w:rPr>
          <w:rFonts w:ascii="Times New Roman"/>
          <w:b w:val="false"/>
          <w:i w:val="false"/>
          <w:color w:val="000000"/>
          <w:sz w:val="28"/>
        </w:rPr>
        <w:t>
      3. Қазақстан Республикасы Денсаулық сақтау министрлiгiнiң Медициналық ғылым және бiлiм департаментi (Хамзина Н.Қ.) осы бұйрықтың Қазақстан Республикасының Әдiлет министрлiгiнде мемлекеттiк тiркелуiн қамтамасыз етсiн. 
</w:t>
      </w:r>
      <w:r>
        <w:br/>
      </w:r>
      <w:r>
        <w:rPr>
          <w:rFonts w:ascii="Times New Roman"/>
          <w:b w:val="false"/>
          <w:i w:val="false"/>
          <w:color w:val="000000"/>
          <w:sz w:val="28"/>
        </w:rPr>
        <w:t>
      4. Осы бұйрықтың орындалуын бақылау Қазақстан Республикасының Денсаулық сақтау вице-министрi А.Айдархановқа жүктелсiн.
</w:t>
      </w:r>
    </w:p>
    <w:p>
      <w:pPr>
        <w:spacing w:after="0"/>
        <w:ind w:left="0"/>
        <w:jc w:val="both"/>
      </w:pPr>
      <w:r>
        <w:rPr>
          <w:rFonts w:ascii="Times New Roman"/>
          <w:b w:val="false"/>
          <w:i w:val="false"/>
          <w:color w:val="000000"/>
          <w:sz w:val="28"/>
        </w:rPr>
        <w:t>
</w:t>
      </w:r>
      <w:r>
        <w:rPr>
          <w:rFonts w:ascii="Times New Roman"/>
          <w:b w:val="false"/>
          <w:i/>
          <w:color w:val="000000"/>
          <w:sz w:val="28"/>
        </w:rPr>
        <w:t>
  Министр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w:t>
      </w:r>
      <w:r>
        <w:br/>
      </w:r>
      <w:r>
        <w:rPr>
          <w:rFonts w:ascii="Times New Roman"/>
          <w:b w:val="false"/>
          <w:i w:val="false"/>
          <w:color w:val="000000"/>
          <w:sz w:val="28"/>
        </w:rPr>
        <w:t>
Денсаулық сақтау министрiнiң
</w:t>
      </w:r>
      <w:r>
        <w:br/>
      </w:r>
      <w:r>
        <w:rPr>
          <w:rFonts w:ascii="Times New Roman"/>
          <w:b w:val="false"/>
          <w:i w:val="false"/>
          <w:color w:val="000000"/>
          <w:sz w:val="28"/>
        </w:rPr>
        <w:t>
2002 жылғы 5 шілдедегі   
</w:t>
      </w:r>
      <w:r>
        <w:br/>
      </w:r>
      <w:r>
        <w:rPr>
          <w:rFonts w:ascii="Times New Roman"/>
          <w:b w:val="false"/>
          <w:i w:val="false"/>
          <w:color w:val="000000"/>
          <w:sz w:val="28"/>
        </w:rPr>
        <w:t>
N 650 бұйрығымен бекiтiлдi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ЖОҒАРЫ МЕДИЦИНАЛЫҚ БІЛІМ БЕРУ ҰЙЫМДАРЫНЫҢ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КЛИНИКАЛЫҚ БАЗАЛАРЫ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ЕРЕЖЕ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Жоғары медициналық бiлiм беру ұйымдарының клиникалық базасы (университет, академия, дәрiгерлер бiлiмiн жетiлдiру институты) - бұл материалдық-техникалық базасының жоғары деңгейi бар, ұйымдастыру-әдiстемелiк, оқу, емдеу-диагностикалық және ғылыми-зерттеу жұмыстарының қазiргi заманғы әдiстерiнiң негiзiнде дәрiгерлердi, ғылыми кадрларды даярлауды және қайта даярлауды жүзеге асыратын әрi барлық медициналық көмек түрлерiн көрсететiн көп бейiндi, мамандандырылған денсаулық сақтау ұйымы. 
</w:t>
      </w:r>
      <w:r>
        <w:br/>
      </w:r>
      <w:r>
        <w:rPr>
          <w:rFonts w:ascii="Times New Roman"/>
          <w:b w:val="false"/>
          <w:i w:val="false"/>
          <w:color w:val="000000"/>
          <w:sz w:val="28"/>
        </w:rPr>
        <w:t>
      Жоғары медициналық бiлiм беру ұйымдарының клиникалық базалары болып денсаулық сақтауды басқаратын жергiлiктi мемлекеттiк органдардың ведомстволық бағынысты денсаулық сақтау ұйымдары белгiленуi мүмкiн. 
</w:t>
      </w:r>
      <w:r>
        <w:br/>
      </w:r>
      <w:r>
        <w:rPr>
          <w:rFonts w:ascii="Times New Roman"/>
          <w:b w:val="false"/>
          <w:i w:val="false"/>
          <w:color w:val="000000"/>
          <w:sz w:val="28"/>
        </w:rPr>
        <w:t>
      Жоғары медициналық бiлiм беру ұйымдары базасында клиникалық базалар (бұдан әрi - клиникалар) жұмыс iстейтiн клиниканы иемдене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 Медициналық жоғары оқу орындары клиникалық базаларының тiзбесi "Республикадағы медициналық бiлiм берудi одан әрi жетiлдiру жөнiндегi шаралар туралы" Қазақстан Республикасы Yкiметiнiң 1999 жылғы 28 қыркүйектегi N 1469 
</w:t>
      </w:r>
      <w:r>
        <w:rPr>
          <w:rFonts w:ascii="Times New Roman"/>
          <w:b w:val="false"/>
          <w:i w:val="false"/>
          <w:color w:val="000000"/>
          <w:sz w:val="28"/>
        </w:rPr>
        <w:t xml:space="preserve"> қаулысымен </w:t>
      </w:r>
      <w:r>
        <w:rPr>
          <w:rFonts w:ascii="Times New Roman"/>
          <w:b w:val="false"/>
          <w:i w:val="false"/>
          <w:color w:val="000000"/>
          <w:sz w:val="28"/>
        </w:rPr>
        <w:t>
 белгiленген. 
</w:t>
      </w:r>
      <w:r>
        <w:br/>
      </w:r>
      <w:r>
        <w:rPr>
          <w:rFonts w:ascii="Times New Roman"/>
          <w:b w:val="false"/>
          <w:i w:val="false"/>
          <w:color w:val="000000"/>
          <w:sz w:val="28"/>
        </w:rPr>
        <w:t>
      Клиниканың бас дәрiгерiн қызметке жоғары медициналық бiлiм беру ұйымының ректоры тағайындайды және қызметiнен босатады.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 Жергiлiктi денсаулық сақтау ұйымының базасында жұмыс iстейтiн клиникалық база бөлiмшесiнiң құрылымын, бейiнiн және қуаттылығын жоғары медициналық бiлiм беру ұйымының келiсiмi бойынша денсаулық сақтауды басқаратын жергiлiктi мемлекеттiк орган бекiтедi. 
</w:t>
      </w:r>
    </w:p>
    <w:p>
      <w:pPr>
        <w:spacing w:after="0"/>
        <w:ind w:left="0"/>
        <w:jc w:val="both"/>
      </w:pPr>
      <w:r>
        <w:rPr>
          <w:rFonts w:ascii="Times New Roman"/>
          <w:b w:val="false"/>
          <w:i w:val="false"/>
          <w:color w:val="000000"/>
          <w:sz w:val="28"/>
        </w:rPr>
        <w:t>
</w:t>
      </w:r>
      <w:r>
        <w:rPr>
          <w:rFonts w:ascii="Times New Roman"/>
          <w:b w:val="false"/>
          <w:i w:val="false"/>
          <w:color w:val="000000"/>
          <w:sz w:val="28"/>
        </w:rPr>
        <w:t>
      4. Клиникалық база бөлiмшесiнiң құрылымын, бейiнiн және қуаттылығын жоғары медициналық бiлiм беру ұйымы бекiтедi. 
</w:t>
      </w:r>
    </w:p>
    <w:p>
      <w:pPr>
        <w:spacing w:after="0"/>
        <w:ind w:left="0"/>
        <w:jc w:val="both"/>
      </w:pPr>
      <w:r>
        <w:rPr>
          <w:rFonts w:ascii="Times New Roman"/>
          <w:b w:val="false"/>
          <w:i w:val="false"/>
          <w:color w:val="000000"/>
          <w:sz w:val="28"/>
        </w:rPr>
        <w:t>
</w:t>
      </w:r>
      <w:r>
        <w:rPr>
          <w:rFonts w:ascii="Times New Roman"/>
          <w:b w:val="false"/>
          <w:i w:val="false"/>
          <w:color w:val="000000"/>
          <w:sz w:val="28"/>
        </w:rPr>
        <w:t>
      5. Клиникалық база бөлiмшелерiнiң бейiнiн өзгерту халықтың медициналық көмекке деген сұранысына орай, медициналық қызмет көрсетуге мемлекеттiк тапсырысты орналастыруға ашық конкурс нәтижелерi бойынша, сондай-ақ ерекше жағдайларда (соғыс уақыты жағдайы, эпидемиологиялық жағдай, зiлзала) жүргізілуі мүмкін. 
</w:t>
      </w:r>
    </w:p>
    <w:p>
      <w:pPr>
        <w:spacing w:after="0"/>
        <w:ind w:left="0"/>
        <w:jc w:val="both"/>
      </w:pPr>
      <w:r>
        <w:rPr>
          <w:rFonts w:ascii="Times New Roman"/>
          <w:b w:val="false"/>
          <w:i w:val="false"/>
          <w:color w:val="000000"/>
          <w:sz w:val="28"/>
        </w:rPr>
        <w:t>
</w:t>
      </w:r>
      <w:r>
        <w:rPr>
          <w:rFonts w:ascii="Times New Roman"/>
          <w:b w:val="false"/>
          <w:i w:val="false"/>
          <w:color w:val="000000"/>
          <w:sz w:val="28"/>
        </w:rPr>
        <w:t>
      6. Клиникалық базалардың қызметi осы Ережемен және жоғары медициналық бiлiм беру ұйымдары мен денсаулық сақтауды басқаратын жергiлiктi мемлекеттiк органдар арасында жасасқан шарттармен, ал клиниканың қызметi осы Ережемен реттеледi.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7. Клиника медициналық жоғары оқу орындарының құрылымдық бөлiмшесi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Жоғары медициналық бiлiм беру ұйымдары клиникалық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базаларының мiндеттерi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8. Жоғары медициналық бiлiм беру ұйымдарының клиникалық базаларының негiзгi мiндеттерi: 
</w:t>
      </w:r>
      <w:r>
        <w:br/>
      </w:r>
      <w:r>
        <w:rPr>
          <w:rFonts w:ascii="Times New Roman"/>
          <w:b w:val="false"/>
          <w:i w:val="false"/>
          <w:color w:val="000000"/>
          <w:sz w:val="28"/>
        </w:rPr>
        <w:t>
      1) мемлекеттiк стандартқа сәйкес мамандарды үздiксiз көп деңгейлi (жоғары, қосымша және жоғары оқу орнынан кейiнгi кәсiптiк бiлiм) даярлауды жүзеге асыру; 
</w:t>
      </w:r>
      <w:r>
        <w:br/>
      </w:r>
      <w:r>
        <w:rPr>
          <w:rFonts w:ascii="Times New Roman"/>
          <w:b w:val="false"/>
          <w:i w:val="false"/>
          <w:color w:val="000000"/>
          <w:sz w:val="28"/>
        </w:rPr>
        <w:t>
      2) халыққа жоғары бiлiктi медициналық көмек көрсету; 
</w:t>
      </w:r>
      <w:r>
        <w:br/>
      </w:r>
      <w:r>
        <w:rPr>
          <w:rFonts w:ascii="Times New Roman"/>
          <w:b w:val="false"/>
          <w:i w:val="false"/>
          <w:color w:val="000000"/>
          <w:sz w:val="28"/>
        </w:rPr>
        <w:t>
      3) алдын алудың, диагностикалаудың, емдеудiң және науқастарды сауықтырудың тиiмдi әдiстерiн әзiрлеу және практикалық денсаулық сақтау жүйесiне енгiзу; 
</w:t>
      </w:r>
      <w:r>
        <w:br/>
      </w:r>
      <w:r>
        <w:rPr>
          <w:rFonts w:ascii="Times New Roman"/>
          <w:b w:val="false"/>
          <w:i w:val="false"/>
          <w:color w:val="000000"/>
          <w:sz w:val="28"/>
        </w:rPr>
        <w:t>
      4) бiлiм беру ұйымдарына ғылыми зерттеулер жүргiзу және клиниканың жабдықтары мен техникалық құралдарын пайдалана отырып, оқу процесiн қамтамасыз ету үшiн жағдай жасау; 
</w:t>
      </w:r>
      <w:r>
        <w:br/>
      </w:r>
      <w:r>
        <w:rPr>
          <w:rFonts w:ascii="Times New Roman"/>
          <w:b w:val="false"/>
          <w:i w:val="false"/>
          <w:color w:val="000000"/>
          <w:sz w:val="28"/>
        </w:rPr>
        <w:t>
      5) халыққа медициналық көмектiң кепiлдiк берiлген көлемiн көрсетуге мемлекеттiк тапсырысты орналастыру жөнiндегi конкурстарға қатысу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9. Клиникалық базалардың басшылығы: 
</w:t>
      </w:r>
      <w:r>
        <w:br/>
      </w:r>
      <w:r>
        <w:rPr>
          <w:rFonts w:ascii="Times New Roman"/>
          <w:b w:val="false"/>
          <w:i w:val="false"/>
          <w:color w:val="000000"/>
          <w:sz w:val="28"/>
        </w:rPr>
        <w:t>
      1) қажеттi оқу үй-жайлары мен клиниканың құрал-жабдықтарын пайдалану мүмкiндiктерiн бере отырып, студенттердiң (курсанттар) даярлануы үшiн жағдай жасауды және клиниканы оқу процесiнде жарақтандыруды; 
</w:t>
      </w:r>
      <w:r>
        <w:br/>
      </w:r>
      <w:r>
        <w:rPr>
          <w:rFonts w:ascii="Times New Roman"/>
          <w:b w:val="false"/>
          <w:i w:val="false"/>
          <w:color w:val="000000"/>
          <w:sz w:val="28"/>
        </w:rPr>
        <w:t>
      2) кафедра қызметкерлерiнiң емдеу процесiне толыққанды қатысуы үшiн жағдай жасауды; 
</w:t>
      </w:r>
      <w:r>
        <w:br/>
      </w:r>
      <w:r>
        <w:rPr>
          <w:rFonts w:ascii="Times New Roman"/>
          <w:b w:val="false"/>
          <w:i w:val="false"/>
          <w:color w:val="000000"/>
          <w:sz w:val="28"/>
        </w:rPr>
        <w:t>
      3) медициналық бiлiм беру ұйымдарының ғылыми зерттеу жұмысының жоспарына сәйкес науқастарды 15%-ға дейiн жатқызуды қамтамасыз етедi.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Клиникалық базаны басқару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10. Клиникалық базаны жалпы басқару мен басшылық жасауды бас дәрiгер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11. Клиникалық базаның бас дәрiгерi: 
</w:t>
      </w:r>
      <w:r>
        <w:br/>
      </w:r>
      <w:r>
        <w:rPr>
          <w:rFonts w:ascii="Times New Roman"/>
          <w:b w:val="false"/>
          <w:i w:val="false"/>
          <w:color w:val="000000"/>
          <w:sz w:val="28"/>
        </w:rPr>
        <w:t>
      1) өз жұмысында қолданыстағы заңнаманы, басқа да нормативтiк құқықтық кесiмдердi және осы Ереженi басшылыққа алады;
</w:t>
      </w:r>
      <w:r>
        <w:br/>
      </w:r>
      <w:r>
        <w:rPr>
          <w:rFonts w:ascii="Times New Roman"/>
          <w:b w:val="false"/>
          <w:i w:val="false"/>
          <w:color w:val="000000"/>
          <w:sz w:val="28"/>
        </w:rPr>
        <w:t>
      2) шаруашылық-әкiмшiлiк функцияларды атқарады;
</w:t>
      </w:r>
      <w:r>
        <w:br/>
      </w:r>
      <w:r>
        <w:rPr>
          <w:rFonts w:ascii="Times New Roman"/>
          <w:b w:val="false"/>
          <w:i w:val="false"/>
          <w:color w:val="000000"/>
          <w:sz w:val="28"/>
        </w:rPr>
        <w:t>
      3) жоғары медициналық бiлiм беру ұйымының клиникалық
</w:t>
      </w:r>
      <w:r>
        <w:br/>
      </w:r>
      <w:r>
        <w:rPr>
          <w:rFonts w:ascii="Times New Roman"/>
          <w:b w:val="false"/>
          <w:i w:val="false"/>
          <w:color w:val="000000"/>
          <w:sz w:val="28"/>
        </w:rPr>
        <w:t>
кеңесiнiң мүшесi, сондай-ақ негiзгi қызметiмен қоса қызметкерi бола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12. Бас дәрiгердiң клиникалық жұмыс жөнiндегi орынбасары кафедра меңгерушiсiмен қатар емдеу-диагностикалық және оқу процесiн ұйымдастыруға тiкелей жауапты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13. Клиникалық база бөлiмшелерiнiң меңгерушiлерi жоғары медициналық оқу орны ректорының келiсiмi бойынша жоғары және бiрiншi бiлiктiлiк санаты бар дәрiгерлер мен кафедра қызметкерлерiнен бас дәрiгердiң бұйрығымен тағайындалады.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14. Клиникалық базаның жоғары немесе бiрiншi бiлiктiлiк санатты дәрiгерлерi бiлiм беру ұйымдарында оқытушылық қызметпен айналысуға және негiзгi жұмысымен қатар бiлiм беру ұйымдарында жұмыс iстеуге құқылы.
</w:t>
      </w:r>
    </w:p>
    <w:p>
      <w:pPr>
        <w:spacing w:after="0"/>
        <w:ind w:left="0"/>
        <w:jc w:val="both"/>
      </w:pPr>
      <w:r>
        <w:rPr>
          <w:rFonts w:ascii="Times New Roman"/>
          <w:b w:val="false"/>
          <w:i w:val="false"/>
          <w:color w:val="000000"/>
          <w:sz w:val="28"/>
        </w:rPr>
        <w:t>
</w:t>
      </w:r>
      <w:r>
        <w:rPr>
          <w:rFonts w:ascii="Times New Roman"/>
          <w:b w:val="false"/>
          <w:i w:val="false"/>
          <w:color w:val="000000"/>
          <w:sz w:val="28"/>
        </w:rPr>
        <w:t>
      15. Кафедра меңгерушiсi (профессор немесе доцент): 
</w:t>
      </w:r>
      <w:r>
        <w:br/>
      </w:r>
      <w:r>
        <w:rPr>
          <w:rFonts w:ascii="Times New Roman"/>
          <w:b w:val="false"/>
          <w:i w:val="false"/>
          <w:color w:val="000000"/>
          <w:sz w:val="28"/>
        </w:rPr>
        <w:t>
      1) өз жұмысында азаматтардың денсаулығын сақтау және бiлiм беру саласындағы нормативтiк-құқықтық кесiмдердi, жоғары медициналық бiлiм беру ұйымдарының жарғысын, осы Ереженi және лауазымдық нұсқаулықты басшылыққа алады; 
</w:t>
      </w:r>
      <w:r>
        <w:br/>
      </w:r>
      <w:r>
        <w:rPr>
          <w:rFonts w:ascii="Times New Roman"/>
          <w:b w:val="false"/>
          <w:i w:val="false"/>
          <w:color w:val="000000"/>
          <w:sz w:val="28"/>
        </w:rPr>
        <w:t>
      2) емдеу-диагностикалық, консультативтiк көмек көрсету және оқу процесiн ұйымдастыру мәселелерi бойынша бас дәрiгермен және бас дәрiгердiң клиникалық жұмыс жөнiндегi орынбасарымен өзара iс-қимыл жасайды; 
</w:t>
      </w:r>
      <w:r>
        <w:br/>
      </w:r>
      <w:r>
        <w:rPr>
          <w:rFonts w:ascii="Times New Roman"/>
          <w:b w:val="false"/>
          <w:i w:val="false"/>
          <w:color w:val="000000"/>
          <w:sz w:val="28"/>
        </w:rPr>
        <w:t>
      3) базалық бөлiмшенiң қызметiн бақылайды және кафедраның емдеу жұмысына дербес жауапты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16. Кафедраның ассистентi педагогикалық және ғылыми-зерттеу жұмыстарымен қатар: 
</w:t>
      </w:r>
      <w:r>
        <w:br/>
      </w:r>
      <w:r>
        <w:rPr>
          <w:rFonts w:ascii="Times New Roman"/>
          <w:b w:val="false"/>
          <w:i w:val="false"/>
          <w:color w:val="000000"/>
          <w:sz w:val="28"/>
        </w:rPr>
        <w:t>
      1) дәрiгер-ординатордың 0,5 төлем бәсi көлемiнде емдеу және консультация беру жұмыстарын атқарады және өз жұмысында клиниканың iшкi тәртiп ережелерiн басшылыққа алады;
</w:t>
      </w:r>
      <w:r>
        <w:br/>
      </w:r>
      <w:r>
        <w:rPr>
          <w:rFonts w:ascii="Times New Roman"/>
          <w:b w:val="false"/>
          <w:i w:val="false"/>
          <w:color w:val="000000"/>
          <w:sz w:val="28"/>
        </w:rPr>
        <w:t>
      2) өндiрiстiк қажеттiлiк кезiнде кафедра меңгерушiсi мен бас дәрiгердiң келiсiмi бойынша клиниканың еңбекақы қорынан төлемақы ала отырып, қосымша дәрiгерлiк жұмысты атқара алады; 
</w:t>
      </w:r>
      <w:r>
        <w:br/>
      </w:r>
      <w:r>
        <w:rPr>
          <w:rFonts w:ascii="Times New Roman"/>
          <w:b w:val="false"/>
          <w:i w:val="false"/>
          <w:color w:val="000000"/>
          <w:sz w:val="28"/>
        </w:rPr>
        <w:t>
      3) клиниканың басқа да қызметкерлерiмен қатар емдеу жұмысының сапасына және бекiтiлген оқу үй-жайлары мен жабдықтардың сақталуына жауапты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17. Докторанттар, аспиранттар мен клиникалық ординаторлар "Жоғары оқу орнынан кейiнгi кәсiптiк бiлiм туралы" қолданылып жүрген Қазақстан Республикасы Бiлiм және ғылым министрiнiң 2000 жылғы 6 желтоқсандағы N 1134 
</w:t>
      </w:r>
      <w:r>
        <w:rPr>
          <w:rFonts w:ascii="Times New Roman"/>
          <w:b w:val="false"/>
          <w:i w:val="false"/>
          <w:color w:val="000000"/>
          <w:sz w:val="28"/>
        </w:rPr>
        <w:t xml:space="preserve"> Ережесiне </w:t>
      </w:r>
      <w:r>
        <w:rPr>
          <w:rFonts w:ascii="Times New Roman"/>
          <w:b w:val="false"/>
          <w:i w:val="false"/>
          <w:color w:val="000000"/>
          <w:sz w:val="28"/>
        </w:rPr>
        <w:t>
 сәйкес емдеу жұмысын атқарады.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