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0ba8" w14:textId="6540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 Директоратының "Зейнетақы активтерін инвестициялық басқару жөніндегі қызметті жүзеге асыратын ұйымдардың кейбір мәселелері туралы" 2000 жылғы 12 қазандағы N 680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13 мамырдағы N 177. Қазақстан Республикасы Әділет министрлігінде 2002 жылғы 27 маусымда тіркелді. Тіркеу N 1897.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 Директоратының "Зейнетақы активтерін инвестициялық басқару жөніндегі қызметті жүзеге асыратын ұйымдардың кейбір мәселелері туралы" 2000 жылғы 12 қазандағы N 680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Жинақтаушы зейнетақы қорының кастодиан-банктегі инвестициялық есепшоттарындағы және осы қордың кастодиан-банкінің шетелдегі кастодиан-банктердегі корреспонденттік есепшоттарындағы жиынтық ақшасын қоса алғанда жинақтаушы зейнетақы қорының инвестициялауға арналған ақша қалдығының ең жоғары мөлшері осы қордың зейнетақы активтерін инвестициялық басқару жөніндегі қызметті жүзеге асыратын ұйымның бағалы қағаздар рыногындағы қатынастарды реттеу жөніндегі уәкілетті органға зейнетақы активтерін өсімпұл есептеусіз инвестициялау мерзімін ұзарту туралы өтінішпен жүгінуі талап етілмеген кезде, осы қордың зейнетақы активтерінің мөлшері: 
</w:t>
      </w:r>
      <w:r>
        <w:br/>
      </w:r>
      <w:r>
        <w:rPr>
          <w:rFonts w:ascii="Times New Roman"/>
          <w:b w:val="false"/>
          <w:i w:val="false"/>
          <w:color w:val="000000"/>
          <w:sz w:val="28"/>
        </w:rPr>
        <w:t>
      1) бір миллиард теңгеге дейін болғанда - 400.000 (төрт жүз мың) теңге; 
</w:t>
      </w:r>
      <w:r>
        <w:br/>
      </w:r>
      <w:r>
        <w:rPr>
          <w:rFonts w:ascii="Times New Roman"/>
          <w:b w:val="false"/>
          <w:i w:val="false"/>
          <w:color w:val="000000"/>
          <w:sz w:val="28"/>
        </w:rPr>
        <w:t>
      2) бір миллиард теңге және одан да көп болғанда - зейнетақы активтері мөлшерінің 0,1%-і болып белгіленсін.".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күннен кейін күшіне енгізіледі. 
</w:t>
      </w:r>
      <w:r>
        <w:br/>
      </w:r>
      <w:r>
        <w:rPr>
          <w:rFonts w:ascii="Times New Roman"/>
          <w:b w:val="false"/>
          <w:i w:val="false"/>
          <w:color w:val="000000"/>
          <w:sz w:val="28"/>
        </w:rPr>
        <w:t>
      3.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төрт күндік мерзімде осы қаулыны Қазақстан Республикасы Ұлттық Банкінің мүдделі бөлімшелеріне, "Мемлекеттік жинақтаушы зейнетақы қоры" жабық акционерлік қоғамына, Қазақстан Республикасының Еңбек және халықты әлеуметтік қорғау министрлігінің Жинақтаушы зейнетақы қорларының қызметін реттеу жөніндегі комитетіне, кастодиан-банктерге, бағалы қағаздар рыногының өзін-өзі реттейтін ұйымдарына жіберсін.
</w:t>
      </w:r>
      <w:r>
        <w:br/>
      </w:r>
      <w:r>
        <w:rPr>
          <w:rFonts w:ascii="Times New Roman"/>
          <w:b w:val="false"/>
          <w:i w:val="false"/>
          <w:color w:val="000000"/>
          <w:sz w:val="28"/>
        </w:rPr>
        <w:t>
      4. Осы қаулының орындалуын бақылау Қазақстан Республикасы Ұлттық Банкінің Төрағасы Г.А. Марченкоға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