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1659" w14:textId="5101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Балықтарды қоса жануарлар әлемi ресурстарын қорғау, өсiмiн молайту және пайдалану саласында мемлекеттiк бақылауды ұйымдастыру Ережелерін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ресурстар және қоршаған ортаны қорғау министрінің 2002 жылғы 14 мамырдағы N 131-п бұйрығы. Қазақстан Республикасының Әділет министрлігінде 2002 жылғы 11 маусымда тіркелді. Тіркеу N 1875.
Күші жойылды - ҚР Қоршаған ортаны қорғау министрінің 2004.06.30. N 190-п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1999 жылғы 12 қарашадағы N 
</w:t>
      </w:r>
      <w:r>
        <w:rPr>
          <w:rFonts w:ascii="Times New Roman"/>
          <w:b w:val="false"/>
          <w:i w:val="false"/>
          <w:color w:val="000000"/>
          <w:sz w:val="28"/>
        </w:rPr>
        <w:t xml:space="preserve"> 1693 </w:t>
      </w:r>
      <w:r>
        <w:rPr>
          <w:rFonts w:ascii="Times New Roman"/>
          <w:b w:val="false"/>
          <w:i w:val="false"/>
          <w:color w:val="000000"/>
          <w:sz w:val="28"/>
        </w:rPr>
        <w:t>
 "Қазақстан Республикасы табиғи ресурстары және қоршаған ортаны қорғау Министрлiгiнiң Ережелерiн бекiту туралы" қаулысына сәйкес және балықтарды қоса жануарлар әлемi ресурстарын қорғау, өсiмiн молайту және пайдалану саласында мемлекеттiк бақылау мiндеттерiн қамтамасыз ету мақсатында БҰЙЫРАМЫН: 
</w:t>
      </w:r>
      <w:r>
        <w:br/>
      </w:r>
      <w:r>
        <w:rPr>
          <w:rFonts w:ascii="Times New Roman"/>
          <w:b w:val="false"/>
          <w:i w:val="false"/>
          <w:color w:val="000000"/>
          <w:sz w:val="28"/>
        </w:rPr>
        <w:t>
      1. Қоса берiлiп отырған балықтарды қоса жануарлар әлемi ресурстарын қорғау, өсiмiн молайту және пайдалану саласында мемлекеттiк бақылауды ұйымдастыру Ережелерi бекiтiлсiн. 
</w:t>
      </w:r>
      <w:r>
        <w:br/>
      </w:r>
      <w:r>
        <w:rPr>
          <w:rFonts w:ascii="Times New Roman"/>
          <w:b w:val="false"/>
          <w:i w:val="false"/>
          <w:color w:val="000000"/>
          <w:sz w:val="28"/>
        </w:rPr>
        <w:t>
      2. Қоршаған ортаны қорғау Бас мемлекеттiк инспекциясы Департаментiмен Табиғи ресурстары және қоршаған ортаны қорғау министрлiгiнiң аумақтық құрылымдары осы Ережелердi басшылыққа және орындауға алсын. 
</w:t>
      </w:r>
      <w:r>
        <w:br/>
      </w:r>
      <w:r>
        <w:rPr>
          <w:rFonts w:ascii="Times New Roman"/>
          <w:b w:val="false"/>
          <w:i w:val="false"/>
          <w:color w:val="000000"/>
          <w:sz w:val="28"/>
        </w:rPr>
        <w:t>
      3. Орман, балық және аңшылық шаруашылығы Комитетiнiң 1999 жылғы 3 тамыздағы N 188 және Қазақстан Республикасының Табиғи ресурстар және қоршаған ортаны қорғау министрлiгiнің 2000 жылғы 1 шiлдедегi N 268-П, 2001 жылғы 6 желтоқсандағы N 346-П бұйрықтарының күшi жойылсын. 
</w:t>
      </w:r>
      <w:r>
        <w:br/>
      </w:r>
      <w:r>
        <w:rPr>
          <w:rFonts w:ascii="Times New Roman"/>
          <w:b w:val="false"/>
          <w:i w:val="false"/>
          <w:color w:val="000000"/>
          <w:sz w:val="28"/>
        </w:rPr>
        <w:t>
      4. Бұйрық Қазақстан Республикасының Әдiлет министрлiгiнде мемлекеттiк тiркеуден өткеннен кейiн күшiне енедi. 
</w:t>
      </w:r>
      <w:r>
        <w:br/>
      </w:r>
      <w:r>
        <w:rPr>
          <w:rFonts w:ascii="Times New Roman"/>
          <w:b w:val="false"/>
          <w:i w:val="false"/>
          <w:color w:val="000000"/>
          <w:sz w:val="28"/>
        </w:rPr>
        <w:t>
      5. Осы бұйрықтың орындалуына бақылау Қоршаған ортаны қорғау мемлекеттiк Бас инспекциясының Департаментiне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Жiберiлсiн: Iске, қоршаған ортаны қорғау Бас мемлекеттiк инспекция Департаментiне, ұйымдастыру және кадрлар жұмысы басқармасына, орман, балық және аңшылық шаруашылығы Комитетiне, облыстық аумақтық жануарлар және өсiмдiктер әлемiн мемлекеттік бақылау басқармаларына, облыстық аумақтық орман және биоресурстар басқармаларына.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қоршаған      
</w:t>
      </w:r>
      <w:r>
        <w:br/>
      </w:r>
      <w:r>
        <w:rPr>
          <w:rFonts w:ascii="Times New Roman"/>
          <w:b w:val="false"/>
          <w:i w:val="false"/>
          <w:color w:val="000000"/>
          <w:sz w:val="28"/>
        </w:rPr>
        <w:t>
ортаны қорғау министрінің        
</w:t>
      </w:r>
      <w:r>
        <w:br/>
      </w:r>
      <w:r>
        <w:rPr>
          <w:rFonts w:ascii="Times New Roman"/>
          <w:b w:val="false"/>
          <w:i w:val="false"/>
          <w:color w:val="000000"/>
          <w:sz w:val="28"/>
        </w:rPr>
        <w:t>
Бұйрығымен Бекітілген          
</w:t>
      </w:r>
      <w:r>
        <w:br/>
      </w:r>
      <w:r>
        <w:rPr>
          <w:rFonts w:ascii="Times New Roman"/>
          <w:b w:val="false"/>
          <w:i w:val="false"/>
          <w:color w:val="000000"/>
          <w:sz w:val="28"/>
        </w:rPr>
        <w:t>
14 мамыр 2002 ж.             
</w:t>
      </w:r>
      <w:r>
        <w:br/>
      </w:r>
      <w:r>
        <w:rPr>
          <w:rFonts w:ascii="Times New Roman"/>
          <w:b w:val="false"/>
          <w:i w:val="false"/>
          <w:color w:val="000000"/>
          <w:sz w:val="28"/>
        </w:rPr>
        <w:t>
N 131-п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БАЛЫҚТАРДЫ ҚОСА ЖАНУАРЛАР ӘЛЕМІ РЕСУРСТАРЫН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ӨСІМІН МОЛАЙТУ ЖӘНЕ ПАЙДАЛАНУ САЛАСЫНДА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БАҚЫЛАУДЫ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"Қоршаған ортаны қорғау туралы" 
</w:t>
      </w:r>
      <w:r>
        <w:rPr>
          <w:rFonts w:ascii="Times New Roman"/>
          <w:b w:val="false"/>
          <w:i w:val="false"/>
          <w:color w:val="000000"/>
          <w:sz w:val="28"/>
        </w:rPr>
        <w:t xml:space="preserve"> Z970160_ </w:t>
      </w:r>
      <w:r>
        <w:rPr>
          <w:rFonts w:ascii="Times New Roman"/>
          <w:b w:val="false"/>
          <w:i w:val="false"/>
          <w:color w:val="000000"/>
          <w:sz w:val="28"/>
        </w:rPr>
        <w:t>
 , "Ерекше қорғалатын табиғи аумақтар туралы" 
</w:t>
      </w:r>
      <w:r>
        <w:rPr>
          <w:rFonts w:ascii="Times New Roman"/>
          <w:b w:val="false"/>
          <w:i w:val="false"/>
          <w:color w:val="000000"/>
          <w:sz w:val="28"/>
        </w:rPr>
        <w:t xml:space="preserve"> Z970162_ </w:t>
      </w:r>
      <w:r>
        <w:rPr>
          <w:rFonts w:ascii="Times New Roman"/>
          <w:b w:val="false"/>
          <w:i w:val="false"/>
          <w:color w:val="000000"/>
          <w:sz w:val="28"/>
        </w:rPr>
        <w:t>
 , "Жануарлар әлемін қорғау, өсімін молайту және пайдалану туралы" 
</w:t>
      </w:r>
      <w:r>
        <w:rPr>
          <w:rFonts w:ascii="Times New Roman"/>
          <w:b w:val="false"/>
          <w:i w:val="false"/>
          <w:color w:val="000000"/>
          <w:sz w:val="28"/>
        </w:rPr>
        <w:t xml:space="preserve"> Z933300_ </w:t>
      </w:r>
      <w:r>
        <w:rPr>
          <w:rFonts w:ascii="Times New Roman"/>
          <w:b w:val="false"/>
          <w:i w:val="false"/>
          <w:color w:val="000000"/>
          <w:sz w:val="28"/>
        </w:rPr>
        <w:t>
 Заңдарына, 1999 жылдың 12 қазандағы N 1693 
</w:t>
      </w:r>
      <w:r>
        <w:rPr>
          <w:rFonts w:ascii="Times New Roman"/>
          <w:b w:val="false"/>
          <w:i w:val="false"/>
          <w:color w:val="000000"/>
          <w:sz w:val="28"/>
        </w:rPr>
        <w:t xml:space="preserve"> P991693_ </w:t>
      </w:r>
      <w:r>
        <w:rPr>
          <w:rFonts w:ascii="Times New Roman"/>
          <w:b w:val="false"/>
          <w:i w:val="false"/>
          <w:color w:val="000000"/>
          <w:sz w:val="28"/>
        </w:rPr>
        <w:t>
 Қазақстан Республикасы Үкіметінің қаулысымен бекітілген Қазақстан Республикасының Табиғи ресурстар және қоршаған ортаны қорғау министрлігі туралы Ережеге, Қазақстан Республикасының Табиғи ресурстар және қоршаған ортаны қорғау министрлігінің қоршаған ортаны қорғау бас мемлекеттік инспекциясының Департаменті туралы және жануарлар мен өсімдіктер әлеміне мемлекеттік бақылау жасайтын облыстық аумақтық басқармалардың, биоресурстарды қорғау жөніндегі аумақтық мекемелердің Ережелеріне сәйкес әзірленген және балықтарды қоса жануарлар әлемі ресурстарын қорғау, өсімін молайту және пайдалануға мемлекет тарапынан бақылауды ұйымдастыру тәртібін анықтайды. 
</w:t>
      </w:r>
      <w:r>
        <w:br/>
      </w:r>
      <w:r>
        <w:rPr>
          <w:rFonts w:ascii="Times New Roman"/>
          <w:b w:val="false"/>
          <w:i w:val="false"/>
          <w:color w:val="000000"/>
          <w:sz w:val="28"/>
        </w:rPr>
        <w:t>
      2. Қазақстан Республикасының Табиғи ресурстар және қоршаған ортаны қорғау министрлігінің жүйесінде балықтарды қоса жануарлар әлемі ресурстарын қорғау, өндіру және қолдануға мемлекеттік бақылауды ұйымдастыру, жоғарыда аталған актілерге сай табиғатты қорғау тәртібін сақтау бойынша қоршаған ортаны қорғау бас мемлекеттік инспекциясының Департаментінің орталық аппаратындағы, жануарлар мен өсімдіктер әлеміне мемлекет тарапынан бақылау жасайтын облыстық аймақтық басқармаларындағы және биоресурстарды қорғау бойынша аймақтық мекемелеріндегі, ерекше қорғалатын табиғи аймақтардың мемлекеттік инспекторлары құзырлы болып табылады. 
</w:t>
      </w:r>
      <w:r>
        <w:br/>
      </w:r>
      <w:r>
        <w:rPr>
          <w:rFonts w:ascii="Times New Roman"/>
          <w:b w:val="false"/>
          <w:i w:val="false"/>
          <w:color w:val="000000"/>
          <w:sz w:val="28"/>
        </w:rPr>
        <w:t>
      3. Жануарлар мен өсімдіктер әлеміне мемлекет тарапынан бақылау жасайтын облыстық аймақтық басқармалар және биоресурстарды қорғау бойынша аймақтық мекемелер барлық заңды және дара тұлғалардың балықтарды қоса өсімдіктер әлемі ресурстарын қорғау, өндіру және пайдалану белгіленген тәртіптің сақталуын тексеруді қамтамасыз етеді.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БАҚЫЛАУ БОЙЫНША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ЖОСПАРЛАУ ЖӘНЕ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 Жануарлар мен өсімдіктер әлемі ресурстарын қорғауда қалыптасқан тәртіпті сақтауда заңды және дара тұлғаларды тексеру Басқармалықтардың жоспарлы жұмысы болып табылады және жылдық жоспар бойынша жүзеге асырылады, онда барлық немесе негізгі іс-әрекеттерді мақсаттық, сондай-ақ жүйелі тексерістер көзделеді. 
</w:t>
      </w:r>
      <w:r>
        <w:br/>
      </w:r>
      <w:r>
        <w:rPr>
          <w:rFonts w:ascii="Times New Roman"/>
          <w:b w:val="false"/>
          <w:i w:val="false"/>
          <w:color w:val="000000"/>
          <w:sz w:val="28"/>
        </w:rPr>
        <w:t>
      Тексерудің кезектілігі жыл сайын. Шаруашылық етуші субъектілерді тексеру туралы актілер прокуратура органдарында тіркелуге тиіс. 
</w:t>
      </w:r>
      <w:r>
        <w:br/>
      </w:r>
      <w:r>
        <w:rPr>
          <w:rFonts w:ascii="Times New Roman"/>
          <w:b w:val="false"/>
          <w:i w:val="false"/>
          <w:color w:val="000000"/>
          <w:sz w:val="28"/>
        </w:rPr>
        <w:t>
      5. Керек болған жағдайда кешенді тексеруге белгіленген тәртіпке сай ғылыми-зерттеу, жобалау-зерттеу және басқа да ұйымдардың мамандары тартылуы мүмкін. 
</w:t>
      </w:r>
      <w:r>
        <w:br/>
      </w:r>
      <w:r>
        <w:rPr>
          <w:rFonts w:ascii="Times New Roman"/>
          <w:b w:val="false"/>
          <w:i w:val="false"/>
          <w:color w:val="000000"/>
          <w:sz w:val="28"/>
        </w:rPr>
        <w:t>
      6. Мемлекеттік бақылаудың аумақтық ұйымдары мен биоресурстарды бақылау бойынша аймақтық мекемелердің жылдық жұмыс жоспарларын - Қоршаған ортаны қорғау Бас мемлекеттік инспекциясы Департаментінің директоры немесе директордың орынбасары бекітеді, мемлекеттік инспекторлардың жұмыс жоспарларын - олар жұмыс істейтін аумақтық басқарма және аумақтық мекемелер басшылары бекітеді. 
</w:t>
      </w:r>
      <w:r>
        <w:br/>
      </w:r>
      <w:r>
        <w:rPr>
          <w:rFonts w:ascii="Times New Roman"/>
          <w:b w:val="false"/>
          <w:i w:val="false"/>
          <w:color w:val="000000"/>
          <w:sz w:val="28"/>
        </w:rPr>
        <w:t>
      7. Жоспарларда мыналар көрсетіледі: 
</w:t>
      </w:r>
      <w:r>
        <w:br/>
      </w:r>
      <w:r>
        <w:rPr>
          <w:rFonts w:ascii="Times New Roman"/>
          <w:b w:val="false"/>
          <w:i w:val="false"/>
          <w:color w:val="000000"/>
          <w:sz w:val="28"/>
        </w:rPr>
        <w:t>
      1) мемлекеттік бақылауды жүзеге асыру бойынша іс-шаралар атаулары; 
</w:t>
      </w:r>
      <w:r>
        <w:br/>
      </w:r>
      <w:r>
        <w:rPr>
          <w:rFonts w:ascii="Times New Roman"/>
          <w:b w:val="false"/>
          <w:i w:val="false"/>
          <w:color w:val="000000"/>
          <w:sz w:val="28"/>
        </w:rPr>
        <w:t>
      2) тексеру жоспарлануға негіз болатын қаулы, бұйрық, немесе тағы да басқа қалыпты құжат; 
</w:t>
      </w:r>
      <w:r>
        <w:br/>
      </w:r>
      <w:r>
        <w:rPr>
          <w:rFonts w:ascii="Times New Roman"/>
          <w:b w:val="false"/>
          <w:i w:val="false"/>
          <w:color w:val="000000"/>
          <w:sz w:val="28"/>
        </w:rPr>
        <w:t>
      3) тексерілетін ұйым, кәсіпорын, мекеме не басқа да объектінің атауы; 
</w:t>
      </w:r>
      <w:r>
        <w:br/>
      </w:r>
      <w:r>
        <w:rPr>
          <w:rFonts w:ascii="Times New Roman"/>
          <w:b w:val="false"/>
          <w:i w:val="false"/>
          <w:color w:val="000000"/>
          <w:sz w:val="28"/>
        </w:rPr>
        <w:t>
      4) жоспарланған шараның орындалуына жауапты адам және оның орындалу мерзімі. 
</w:t>
      </w:r>
      <w:r>
        <w:br/>
      </w:r>
      <w:r>
        <w:rPr>
          <w:rFonts w:ascii="Times New Roman"/>
          <w:b w:val="false"/>
          <w:i w:val="false"/>
          <w:color w:val="000000"/>
          <w:sz w:val="28"/>
        </w:rPr>
        <w:t>
      8. Мемлекеттік бақылауды өткізу бойынша шаралар жоспарда тексерілетін ұйымдар тәртібімен бөлек көрсетіледі. 
</w:t>
      </w:r>
      <w:r>
        <w:br/>
      </w:r>
      <w:r>
        <w:rPr>
          <w:rFonts w:ascii="Times New Roman"/>
          <w:b w:val="false"/>
          <w:i w:val="false"/>
          <w:color w:val="000000"/>
          <w:sz w:val="28"/>
        </w:rPr>
        <w:t>
      9. Жұмыс жоспарында алдағы тексеру қорытындысы бойынша ұсынылған шаралардың орындалуын бақылау ескеріледі. 
</w:t>
      </w:r>
      <w:r>
        <w:br/>
      </w:r>
      <w:r>
        <w:rPr>
          <w:rFonts w:ascii="Times New Roman"/>
          <w:b w:val="false"/>
          <w:i w:val="false"/>
          <w:color w:val="000000"/>
          <w:sz w:val="28"/>
        </w:rPr>
        <w:t>
      10. Балықтарды қоса өсімдіктер әлемі ресурстарын қорғау, өсімін молайту және пайдалану саласында заңды сақтау бойынша табиғат байлығын қолданушыларды тексеру бағдарламасын жануарлар мен өсімдіктер әлеміне мемлекет тарапынан бақылау жасайтын облыстық аумақтық басқармалары және биоресурстарды қорғау бойынша аумақтық мекемелері Қоршаған ортаны қорғау Бас мемлекеттік инспекциясы Департаментімен келісе отырып әзірлейді және бекітеді. 
</w:t>
      </w:r>
      <w:r>
        <w:br/>
      </w:r>
      <w:r>
        <w:rPr>
          <w:rFonts w:ascii="Times New Roman"/>
          <w:b w:val="false"/>
          <w:i w:val="false"/>
          <w:color w:val="000000"/>
          <w:sz w:val="28"/>
        </w:rPr>
        <w:t>
      11. Бекітілген жоспар және инспекциялық тексеру ұйымының бағдарламасы тексерілетін шаруашылықты субъекті мен тиісті тексеруге тартылған басқа да бақылаушы және қадағалаушы мемлекеттік ұйымдарға тексеру белгіленген мерзімнен 1 (бір) ай бұрын жеткізілуі тиіс. 
</w:t>
      </w:r>
      <w:r>
        <w:br/>
      </w:r>
      <w:r>
        <w:rPr>
          <w:rFonts w:ascii="Times New Roman"/>
          <w:b w:val="false"/>
          <w:i w:val="false"/>
          <w:color w:val="000000"/>
          <w:sz w:val="28"/>
        </w:rPr>
        <w:t>
      12. Тексеруді басқарушы, немесе ол тағайындаған тексеретін ұйымның өкілі жүргізеді. Ұйым басқарушысы, немесе оның орнындағы адам барлық сұралған құжаттар мен материалдарды, сонымен қатар керек болған жағдайда орынға барып тексеру үшін көлік беруі тиіс. 
</w:t>
      </w:r>
      <w:r>
        <w:br/>
      </w:r>
      <w:r>
        <w:rPr>
          <w:rFonts w:ascii="Times New Roman"/>
          <w:b w:val="false"/>
          <w:i w:val="false"/>
          <w:color w:val="000000"/>
          <w:sz w:val="28"/>
        </w:rPr>
        <w:t>
      13. Жеке жағдайларда тексеріс (лауазымды тұлға табиғат байлығын қорғау заңдылығын бұзды деген хабар түскен жағдайда) тексерілетін ұйымның басшысы алдын-ала ескертілмей жедел түрде жүргізілуі мүмкін. Бұндай жағдайда мемлекеттік инспектор қызметтік куәлігін және тексеру жүргізу туралы бұйрықтың көшірмесін көрсетуі керек. 
</w:t>
      </w:r>
      <w:r>
        <w:br/>
      </w:r>
      <w:r>
        <w:rPr>
          <w:rFonts w:ascii="Times New Roman"/>
          <w:b w:val="false"/>
          <w:i w:val="false"/>
          <w:color w:val="000000"/>
          <w:sz w:val="28"/>
        </w:rPr>
        <w:t>
      14. Тексеру кезінде есептік құжаттар зерттеледі және орындағы объектілер қаралады. 
</w:t>
      </w:r>
      <w:r>
        <w:br/>
      </w:r>
      <w:r>
        <w:rPr>
          <w:rFonts w:ascii="Times New Roman"/>
          <w:b w:val="false"/>
          <w:i w:val="false"/>
          <w:color w:val="000000"/>
          <w:sz w:val="28"/>
        </w:rPr>
        <w:t>
      15. Балықтарды қоса өсімдіктер әлемі ресурстарын қорғау, өсімін молайту және пайдалануға мемлекет тарапынан бақылауды жүргізген кезде қосымшаға сай тексерілуі тиіс Негізгі сұрақтар тізімін басшылыққа алған жөн. 
</w:t>
      </w:r>
      <w:r>
        <w:br/>
      </w:r>
      <w:r>
        <w:rPr>
          <w:rFonts w:ascii="Times New Roman"/>
          <w:b w:val="false"/>
          <w:i w:val="false"/>
          <w:color w:val="000000"/>
          <w:sz w:val="28"/>
        </w:rPr>
        <w:t>
      16. Мемлекеттік бақылаудың тәртібінде жүргізілген жұмыс қорытындысы бойынша тексерілген орында 3 данада акті жасалады, онда бақылау сұрақтары бойынша тексерілген объектінің қызметіне сипаттама беріледі; туған немесе кемшіліктер әсерінен тууы мүмкін залалдар; бұған кінәлі адамдардың лауазымы, аты-жөндері; кемшіліктерді жою бойынша нақты шаралар анықталады, тексерілген ұйымның басшысына қол-хатпен кемшіліктер мен бұзушылықтарды жою туралы белгіленген қалыптағы нұсқама тапсырылады. 
</w:t>
      </w:r>
      <w:r>
        <w:br/>
      </w:r>
      <w:r>
        <w:rPr>
          <w:rFonts w:ascii="Times New Roman"/>
          <w:b w:val="false"/>
          <w:i w:val="false"/>
          <w:color w:val="000000"/>
          <w:sz w:val="28"/>
        </w:rPr>
        <w:t>
      17. Актімен келіспеген жағдайда басшы өзінің ерекше пікірі жазылған қағазды бірге жібере алады. 
</w:t>
      </w:r>
      <w:r>
        <w:br/>
      </w:r>
      <w:r>
        <w:rPr>
          <w:rFonts w:ascii="Times New Roman"/>
          <w:b w:val="false"/>
          <w:i w:val="false"/>
          <w:color w:val="000000"/>
          <w:sz w:val="28"/>
        </w:rPr>
        <w:t>
      18. Ерекше пікірдің болуы нұсқаманың берілуіне еш кедергі жасай алмайды: алдым деген белгісі бар бір данасы тексерілген ұйымда қалады, екіншісі - тексерілген ұйымнан жоғары ұйымға жіберіледі, үшіншісі - тексеру жүзеге асыратын ұйымға жіберіледі. Нұсқаманы орындалуы туралы мәліметті тексерілген кәсіпорын тексерген ұйымға жеткізуі тиіс. 
</w:t>
      </w:r>
      <w:r>
        <w:br/>
      </w:r>
      <w:r>
        <w:rPr>
          <w:rFonts w:ascii="Times New Roman"/>
          <w:b w:val="false"/>
          <w:i w:val="false"/>
          <w:color w:val="000000"/>
          <w:sz w:val="28"/>
        </w:rPr>
        <w:t>
      19. Егер мемлекеттік бақылау кезінде табиғат байлығын қорғау заңдылығын бұзушылық анықталған болса мемлекеттік инспектор хаттама толтырады, және белгіленген тәртіпте әкімшілік істер қаралады. 
</w:t>
      </w:r>
      <w:r>
        <w:br/>
      </w:r>
      <w:r>
        <w:rPr>
          <w:rFonts w:ascii="Times New Roman"/>
          <w:b w:val="false"/>
          <w:i w:val="false"/>
          <w:color w:val="000000"/>
          <w:sz w:val="28"/>
        </w:rPr>
        <w:t>
      20. Мемлекеттік бақылау ұйымдарымен жүргізілген тексерулер тексеру кітабында тіркеледі. 
</w:t>
      </w:r>
      <w:r>
        <w:br/>
      </w:r>
      <w:r>
        <w:rPr>
          <w:rFonts w:ascii="Times New Roman"/>
          <w:b w:val="false"/>
          <w:i w:val="false"/>
          <w:color w:val="000000"/>
          <w:sz w:val="28"/>
        </w:rPr>
        <w:t>
      21. Мемлекеттік бақылаудың жүзеге асқаны туралы деректер ведомстволық және статистикалық есеп беру нысандарында, сонымен бірге мемлекеттік бақылау ұйым қызметтері туралы есепке тіркелген түсініктеме қағазда көрсетілуі тиіс. 
</w:t>
      </w:r>
    </w:p>
    <w:p>
      <w:pPr>
        <w:spacing w:after="0"/>
        <w:ind w:left="0"/>
        <w:jc w:val="both"/>
      </w:pPr>
      <w:r>
        <w:rPr>
          <w:rFonts w:ascii="Times New Roman"/>
          <w:b w:val="false"/>
          <w:i w:val="false"/>
          <w:color w:val="000000"/>
          <w:sz w:val="28"/>
        </w:rPr>
        <w:t>
Балықтарды қоса жануарлар      
</w:t>
      </w:r>
      <w:r>
        <w:br/>
      </w:r>
      <w:r>
        <w:rPr>
          <w:rFonts w:ascii="Times New Roman"/>
          <w:b w:val="false"/>
          <w:i w:val="false"/>
          <w:color w:val="000000"/>
          <w:sz w:val="28"/>
        </w:rPr>
        <w:t>
әлемi ресурстарын қорғау, өндiру және 
</w:t>
      </w:r>
      <w:r>
        <w:br/>
      </w:r>
      <w:r>
        <w:rPr>
          <w:rFonts w:ascii="Times New Roman"/>
          <w:b w:val="false"/>
          <w:i w:val="false"/>
          <w:color w:val="000000"/>
          <w:sz w:val="28"/>
        </w:rPr>
        <w:t>
қолдануға мемлекеттiк бақылауды   
</w:t>
      </w:r>
      <w:r>
        <w:br/>
      </w:r>
      <w:r>
        <w:rPr>
          <w:rFonts w:ascii="Times New Roman"/>
          <w:b w:val="false"/>
          <w:i w:val="false"/>
          <w:color w:val="000000"/>
          <w:sz w:val="28"/>
        </w:rPr>
        <w:t>
ұйымдастыру Ережелерiне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БАЛЫҚТАРДЫ ҚОСА ЖАНУАРЛАР ӘЛЕМI РЕСУРСТАРЫН ҚОРҒАУ, ӨСІМІН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МОЛАЙТУ ЖӘНЕ ПАЙДАЛАНУ САЛАСЫНДА МЕМЛЕКЕТТIК БАҚЫЛАУДЫ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ЖYРГIЗГЕН КЕЗДЕ ТЕКСЕРIЛУI ТИIС СҰРАҚТАР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ЖЕРДЕГI ЖАБАЙЫ АҢДАРҒА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ӨНДIРIСТIК ҚОРҒАУДЫ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Аңдарды жинақталған және көбейетiн жерлерiнде қорғаудың әдiстерi (жұмыс жоспарларының және оперативтi отрядтардың бекiтiлген рейдтiк жол бағыттары, шығу жиiлiгi, арнайы техниканы қолдану).
</w:t>
      </w:r>
      <w:r>
        <w:br/>
      </w:r>
      <w:r>
        <w:rPr>
          <w:rFonts w:ascii="Times New Roman"/>
          <w:b w:val="false"/>
          <w:i w:val="false"/>
          <w:color w:val="000000"/>
          <w:sz w:val="28"/>
        </w:rPr>
        <w:t>
     2. Бұзушылықтар ашылды, ұйғарымдар берiлдi.
</w:t>
      </w:r>
      <w:r>
        <w:br/>
      </w:r>
      <w:r>
        <w:rPr>
          <w:rFonts w:ascii="Times New Roman"/>
          <w:b w:val="false"/>
          <w:i w:val="false"/>
          <w:color w:val="000000"/>
          <w:sz w:val="28"/>
        </w:rPr>
        <w:t>
     3. Айып салу және талап етiлдi.
</w:t>
      </w:r>
      <w:r>
        <w:br/>
      </w:r>
      <w:r>
        <w:rPr>
          <w:rFonts w:ascii="Times New Roman"/>
          <w:b w:val="false"/>
          <w:i w:val="false"/>
          <w:color w:val="000000"/>
          <w:sz w:val="28"/>
        </w:rPr>
        <w:t>
     4. Айып және талап етiлген сома алынды.
</w:t>
      </w:r>
      <w:r>
        <w:br/>
      </w:r>
      <w:r>
        <w:rPr>
          <w:rFonts w:ascii="Times New Roman"/>
          <w:b w:val="false"/>
          <w:i w:val="false"/>
          <w:color w:val="000000"/>
          <w:sz w:val="28"/>
        </w:rPr>
        <w:t>
     5. Тәркiленген қарулары мен заңсыз тәркiленген өнiмдердiң алынуы.
</w:t>
      </w:r>
      <w:r>
        <w:br/>
      </w:r>
      <w:r>
        <w:rPr>
          <w:rFonts w:ascii="Times New Roman"/>
          <w:b w:val="false"/>
          <w:i w:val="false"/>
          <w:color w:val="000000"/>
          <w:sz w:val="28"/>
        </w:rPr>
        <w:t>
     6. Берiлген ұйғарымдардың орындалуын тексеру.
</w:t>
      </w:r>
      <w:r>
        <w:br/>
      </w:r>
      <w:r>
        <w:rPr>
          <w:rFonts w:ascii="Times New Roman"/>
          <w:b w:val="false"/>
          <w:i w:val="false"/>
          <w:color w:val="000000"/>
          <w:sz w:val="28"/>
        </w:rPr>
        <w:t>
     7. Балықтарды қоса жануарлар әлемiн қорғауды насихаттауды жүргiзу (бұқаралық ақпарат құралдарында жариялау, плакаттар).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ЖЕРДЕГI ЖАБАЙЫ АҢДАРДЫ ӨНДIРУ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8. Жабайы аңдарды асырау және табиғатқа шығарудың жылдық және ұзақ мерзiмдi жоспарларының болуы және орындалуы.
</w:t>
      </w:r>
      <w:r>
        <w:br/>
      </w:r>
      <w:r>
        <w:rPr>
          <w:rFonts w:ascii="Times New Roman"/>
          <w:b w:val="false"/>
          <w:i w:val="false"/>
          <w:color w:val="000000"/>
          <w:sz w:val="28"/>
        </w:rPr>
        <w:t>
     9. Өсiп-өнетiн жерлер және демалатын тыныштық аймағын құру.
</w:t>
      </w:r>
      <w:r>
        <w:br/>
      </w:r>
      <w:r>
        <w:rPr>
          <w:rFonts w:ascii="Times New Roman"/>
          <w:b w:val="false"/>
          <w:i w:val="false"/>
          <w:color w:val="000000"/>
          <w:sz w:val="28"/>
        </w:rPr>
        <w:t>
     10. Жабайы аңдарды қоректендiру.
</w:t>
      </w:r>
      <w:r>
        <w:br/>
      </w:r>
      <w:r>
        <w:rPr>
          <w:rFonts w:ascii="Times New Roman"/>
          <w:b w:val="false"/>
          <w:i w:val="false"/>
          <w:color w:val="000000"/>
          <w:sz w:val="28"/>
        </w:rPr>
        <w:t>
     11. Ұя салуға жарайтын жер аумағын көбейту.
</w:t>
      </w:r>
      <w:r>
        <w:br/>
      </w:r>
      <w:r>
        <w:rPr>
          <w:rFonts w:ascii="Times New Roman"/>
          <w:b w:val="false"/>
          <w:i w:val="false"/>
          <w:color w:val="000000"/>
          <w:sz w:val="28"/>
        </w:rPr>
        <w:t>
     12. Жабайы аңдарды климатқа үйрету және басқа климатқа үйрету.
</w:t>
      </w:r>
      <w:r>
        <w:br/>
      </w:r>
      <w:r>
        <w:rPr>
          <w:rFonts w:ascii="Times New Roman"/>
          <w:b w:val="false"/>
          <w:i w:val="false"/>
          <w:color w:val="000000"/>
          <w:sz w:val="28"/>
        </w:rPr>
        <w:t>
     13. Мал-дәрiгерлiк/алдын-алу және санитарлық-эпидемиологиялық жұмыстар.
</w:t>
      </w:r>
      <w:r>
        <w:br/>
      </w:r>
      <w:r>
        <w:rPr>
          <w:rFonts w:ascii="Times New Roman"/>
          <w:b w:val="false"/>
          <w:i w:val="false"/>
          <w:color w:val="000000"/>
          <w:sz w:val="28"/>
        </w:rPr>
        <w:t>
     14. Қасқырлар және қорқау қасқырлармен күрес.
</w:t>
      </w:r>
      <w:r>
        <w:br/>
      </w:r>
      <w:r>
        <w:rPr>
          <w:rFonts w:ascii="Times New Roman"/>
          <w:b w:val="false"/>
          <w:i w:val="false"/>
          <w:color w:val="000000"/>
          <w:sz w:val="28"/>
        </w:rPr>
        <w:t>
     Қорғау және биотехникалық iс-шаралардың әсерлiгiн бағалаудағы негiзгi көрсеткiштерi болып аңшылық алқаптардың биологиялық (аумақ бiрлiгiне шаққандағы барлық аң түрлерiнiң өсу саны) және тауарлық (өнiмнiң шығуы) өнiмдiлiгi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ЖЕРДЕГI ЖАБАЙЫ АҢДАРДЫ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 Жабайы аңдардың санының ықшамды мөлшерiн есепке ала отырып, жыл сайынғы жайылымдардың саны туралы деректер негiзiнде жабайы аңдарды аулауға шек қоюды анықтаудың дұрыстығы.
</w:t>
      </w:r>
      <w:r>
        <w:br/>
      </w:r>
      <w:r>
        <w:rPr>
          <w:rFonts w:ascii="Times New Roman"/>
          <w:b w:val="false"/>
          <w:i w:val="false"/>
          <w:color w:val="000000"/>
          <w:sz w:val="28"/>
        </w:rPr>
        <w:t>
     16. Жабайы аңдарды аулауға рұқсат берудiң тәртiбiн сақтау.
</w:t>
      </w:r>
      <w:r>
        <w:br/>
      </w:r>
      <w:r>
        <w:rPr>
          <w:rFonts w:ascii="Times New Roman"/>
          <w:b w:val="false"/>
          <w:i w:val="false"/>
          <w:color w:val="000000"/>
          <w:sz w:val="28"/>
        </w:rPr>
        <w:t>
     17. Жабайы аңдарды аулауға берген шек қоюдан асып кету немесе түгел қолданбау деректерi.
</w:t>
      </w:r>
      <w:r>
        <w:br/>
      </w:r>
      <w:r>
        <w:rPr>
          <w:rFonts w:ascii="Times New Roman"/>
          <w:b w:val="false"/>
          <w:i w:val="false"/>
          <w:color w:val="000000"/>
          <w:sz w:val="28"/>
        </w:rPr>
        <w:t>
     18. Аңшыларда аңшылық билеттерiнiң және аңдарды аулауға және қару ұстауға рұқсаттарының болуы.
</w:t>
      </w:r>
      <w:r>
        <w:br/>
      </w:r>
      <w:r>
        <w:rPr>
          <w:rFonts w:ascii="Times New Roman"/>
          <w:b w:val="false"/>
          <w:i w:val="false"/>
          <w:color w:val="000000"/>
          <w:sz w:val="28"/>
        </w:rPr>
        <w:t>
     19. Аңшылардың кәсiпкершiлiгi.
</w:t>
      </w:r>
      <w:r>
        <w:br/>
      </w:r>
      <w:r>
        <w:rPr>
          <w:rFonts w:ascii="Times New Roman"/>
          <w:b w:val="false"/>
          <w:i w:val="false"/>
          <w:color w:val="000000"/>
          <w:sz w:val="28"/>
        </w:rPr>
        <w:t>
     20. Жануарлар әлемi байлығын пайдалану төлемдерiнiң алынуының белгiленген тәртiбiн сақтау.
</w:t>
      </w:r>
      <w:r>
        <w:br/>
      </w:r>
      <w:r>
        <w:rPr>
          <w:rFonts w:ascii="Times New Roman"/>
          <w:b w:val="false"/>
          <w:i w:val="false"/>
          <w:color w:val="000000"/>
          <w:sz w:val="28"/>
        </w:rPr>
        <w:t>
     21. Аңшылықтың бар түрiмен аң аулағанын тiркейтiн журналды бастау (аң аулағаны туралы күнделiктi мәлiмет).
</w:t>
      </w:r>
      <w:r>
        <w:br/>
      </w:r>
      <w:r>
        <w:rPr>
          <w:rFonts w:ascii="Times New Roman"/>
          <w:b w:val="false"/>
          <w:i w:val="false"/>
          <w:color w:val="000000"/>
          <w:sz w:val="28"/>
        </w:rPr>
        <w:t>
     22. Аңшылық шаруашылықтарында тексерiлетiндер:
</w:t>
      </w:r>
      <w:r>
        <w:br/>
      </w:r>
      <w:r>
        <w:rPr>
          <w:rFonts w:ascii="Times New Roman"/>
          <w:b w:val="false"/>
          <w:i w:val="false"/>
          <w:color w:val="000000"/>
          <w:sz w:val="28"/>
        </w:rPr>
        <w:t>
     1) аңшылық жерлерiнiң бекiтiлуi туралы құжаттар (Әкiмшiлiк шешiмi, негiзгi жер иелерiнiң келiсiмi, алқаптарды бекiту туралы келiсiм шарт, келiсiм шарт жүретiн мезгiл, аншлагтың, көрнекi құралдардың, мұражайлардың көп болуы);
</w:t>
      </w:r>
      <w:r>
        <w:br/>
      </w:r>
      <w:r>
        <w:rPr>
          <w:rFonts w:ascii="Times New Roman"/>
          <w:b w:val="false"/>
          <w:i w:val="false"/>
          <w:color w:val="000000"/>
          <w:sz w:val="28"/>
        </w:rPr>
        <w:t>
     2) аңшылық құрылымдар бойынша арнайы жобалардың болуы;
</w:t>
      </w:r>
      <w:r>
        <w:br/>
      </w:r>
      <w:r>
        <w:rPr>
          <w:rFonts w:ascii="Times New Roman"/>
          <w:b w:val="false"/>
          <w:i w:val="false"/>
          <w:color w:val="000000"/>
          <w:sz w:val="28"/>
        </w:rPr>
        <w:t>
     3) технико-экономикалық негiзделуi бар шаруашылықтың өркендеу-өсу жоспары;
</w:t>
      </w:r>
      <w:r>
        <w:br/>
      </w:r>
      <w:r>
        <w:rPr>
          <w:rFonts w:ascii="Times New Roman"/>
          <w:b w:val="false"/>
          <w:i w:val="false"/>
          <w:color w:val="000000"/>
          <w:sz w:val="28"/>
        </w:rPr>
        <w:t>
     4) шаруашылық территориясының картографиялық материалдары бар паспорт;
</w:t>
      </w:r>
      <w:r>
        <w:br/>
      </w:r>
      <w:r>
        <w:rPr>
          <w:rFonts w:ascii="Times New Roman"/>
          <w:b w:val="false"/>
          <w:i w:val="false"/>
          <w:color w:val="000000"/>
          <w:sz w:val="28"/>
        </w:rPr>
        <w:t>
     5) аңшылық қолданушының келiсiм шарттағы мiндеттерiн орындауы;
</w:t>
      </w:r>
      <w:r>
        <w:br/>
      </w:r>
      <w:r>
        <w:rPr>
          <w:rFonts w:ascii="Times New Roman"/>
          <w:b w:val="false"/>
          <w:i w:val="false"/>
          <w:color w:val="000000"/>
          <w:sz w:val="28"/>
        </w:rPr>
        <w:t>
     6) қорықшылар құрамының кәсiпкерлiк дайындығы;
</w:t>
      </w:r>
      <w:r>
        <w:br/>
      </w:r>
      <w:r>
        <w:rPr>
          <w:rFonts w:ascii="Times New Roman"/>
          <w:b w:val="false"/>
          <w:i w:val="false"/>
          <w:color w:val="000000"/>
          <w:sz w:val="28"/>
        </w:rPr>
        <w:t>
     7) қорықшының күнделiк және фенологиялық бақылау журналын жүргiзуi, аңшылық шаруашылығын аралауы;
</w:t>
      </w:r>
      <w:r>
        <w:br/>
      </w:r>
      <w:r>
        <w:rPr>
          <w:rFonts w:ascii="Times New Roman"/>
          <w:b w:val="false"/>
          <w:i w:val="false"/>
          <w:color w:val="000000"/>
          <w:sz w:val="28"/>
        </w:rPr>
        <w:t>
     8) жабайы аңдардың санын есептеу (кестелер, есеп актiлерi,
</w:t>
      </w:r>
      <w:r>
        <w:br/>
      </w:r>
      <w:r>
        <w:rPr>
          <w:rFonts w:ascii="Times New Roman"/>
          <w:b w:val="false"/>
          <w:i w:val="false"/>
          <w:color w:val="000000"/>
          <w:sz w:val="28"/>
        </w:rPr>
        <w:t>
жануарлар саны туралы жинақ есебi, табиғаттан жабайы аңдарды алуда шек қоюдың дұрыс анықталғандығы, жабайы аңдардың өлiмi). 
</w:t>
      </w:r>
      <w:r>
        <w:br/>
      </w:r>
      <w:r>
        <w:rPr>
          <w:rFonts w:ascii="Times New Roman"/>
          <w:b w:val="false"/>
          <w:i w:val="false"/>
          <w:color w:val="000000"/>
          <w:sz w:val="28"/>
        </w:rPr>
        <w:t>
     23. "Аң аулау зоолог кәсiбi" өндiрiстiк бiрлестiгiнде қосымша тексерiледi: 
</w:t>
      </w:r>
      <w:r>
        <w:br/>
      </w:r>
      <w:r>
        <w:rPr>
          <w:rFonts w:ascii="Times New Roman"/>
          <w:b w:val="false"/>
          <w:i w:val="false"/>
          <w:color w:val="000000"/>
          <w:sz w:val="28"/>
        </w:rPr>
        <w:t>
     1) киiктердiң топтап төлдейтiн орындарын ұйымдастыру және өткiзу; 
</w:t>
      </w:r>
      <w:r>
        <w:br/>
      </w:r>
      <w:r>
        <w:rPr>
          <w:rFonts w:ascii="Times New Roman"/>
          <w:b w:val="false"/>
          <w:i w:val="false"/>
          <w:color w:val="000000"/>
          <w:sz w:val="28"/>
        </w:rPr>
        <w:t>
     2) аңшылық тәртiбiн сақтау (жолдық және бағыттық қағаздар, аңшылық билеттер, оқ-дәрiлердiң белгiленуi, қосымшалар). 
</w:t>
      </w:r>
      <w:r>
        <w:br/>
      </w:r>
      <w:r>
        <w:rPr>
          <w:rFonts w:ascii="Times New Roman"/>
          <w:b w:val="false"/>
          <w:i w:val="false"/>
          <w:color w:val="000000"/>
          <w:sz w:val="28"/>
        </w:rPr>
        <w:t>
     24. Жабайы аңдарды, соның iшiнде сирек және жоғалу қаупi бар аңдарды асырау және сатумен айналысатын зоопарк, питомник және басқа да зоологиялық коллекцияларды тексерген кезде қамаудағы аңдардың сатып алыну заңдылығына және күтiлуіне, асыру және ұсталу жағдайларына, төлдерiнiң алыну және тiркелуiне, ен салынуына және сатылуына (ауыстырылуына) ерекше назар аударылуы керек. 
</w:t>
      </w:r>
      <w:r>
        <w:br/>
      </w:r>
      <w:r>
        <w:rPr>
          <w:rFonts w:ascii="Times New Roman"/>
          <w:b w:val="false"/>
          <w:i w:val="false"/>
          <w:color w:val="000000"/>
          <w:sz w:val="28"/>
        </w:rPr>
        <w:t>
     25. Жабайы аңдарды өсiрумен және олар өмiрiне қажет өнiмдердi, соның ішінде жаңғақ өнiмдерiмен, қолданумен айналысатын ұйымдарды тексерген кезде мамандардың кәсiптiк даярлығына, техника қауiпсiздiгiне, жануарлардың күтiлу және жұмсалу жағдайларына, жануарлар өмiрiне қажет өнiмдердiң тiркелуi мен жұмсалуына және де жануарлар әлемiн қолдану ерекшелiгiмен байланысты арнайы сұрақтарға баса назар аударылуы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БАЛЫҚ РЕСУРСТАРЫН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26. Балықшаруашылықты суаттар мен балық аулайтын жерлердi есептеу, олардың жұмыс iстеуiн бақылау (шекара белгiлерiнiң, аншлагтардың болуы).
</w:t>
      </w:r>
      <w:r>
        <w:br/>
      </w:r>
      <w:r>
        <w:rPr>
          <w:rFonts w:ascii="Times New Roman"/>
          <w:b w:val="false"/>
          <w:i w:val="false"/>
          <w:color w:val="000000"/>
          <w:sz w:val="28"/>
        </w:rPr>
        <w:t>
      27. Балық ресурстарын қорғау бойынша құқық қорғау ұйымдары мен табиғат қорғау ұйымдармен бiрлескен жұмыс жоспарларының болуы.
</w:t>
      </w:r>
      <w:r>
        <w:br/>
      </w:r>
      <w:r>
        <w:rPr>
          <w:rFonts w:ascii="Times New Roman"/>
          <w:b w:val="false"/>
          <w:i w:val="false"/>
          <w:color w:val="000000"/>
          <w:sz w:val="28"/>
        </w:rPr>
        <w:t>
      28. Балық қорларын қорғау қызметтерiнiң әдiстерi (балық ауланатын жерлердi бөлу және олардың қорғау қызметтерiнде тiркелуi, дислокация, жүзу құралдарымен, байланыс құралдарымен, қарумен, жанар-жағар маймен қамсыздануы).
</w:t>
      </w:r>
      <w:r>
        <w:br/>
      </w:r>
      <w:r>
        <w:rPr>
          <w:rFonts w:ascii="Times New Roman"/>
          <w:b w:val="false"/>
          <w:i w:val="false"/>
          <w:color w:val="000000"/>
          <w:sz w:val="28"/>
        </w:rPr>
        <w:t>
      29. Аумақтық басқару ұйымдары балық ресурстарының қорғалуын жүйелi түрде тексерiлуi, тексеру актiлерiнiң болуы, олардың орындалуын бақылау.
</w:t>
      </w:r>
      <w:r>
        <w:br/>
      </w:r>
      <w:r>
        <w:rPr>
          <w:rFonts w:ascii="Times New Roman"/>
          <w:b w:val="false"/>
          <w:i w:val="false"/>
          <w:color w:val="000000"/>
          <w:sz w:val="28"/>
        </w:rPr>
        <w:t>
      30. Балық ресурстарын және басқа да су жануарларын қорғау насихатын ұйымдастыру және жүргiзу (бұқара ақпарат құралдарында сөз сөйлеу, плакаттар).
</w:t>
      </w:r>
      <w:r>
        <w:br/>
      </w:r>
      <w:r>
        <w:rPr>
          <w:rFonts w:ascii="Times New Roman"/>
          <w:b w:val="false"/>
          <w:i w:val="false"/>
          <w:color w:val="000000"/>
          <w:sz w:val="28"/>
        </w:rPr>
        <w:t>
      31. Балықшаруашылық суаттарының өнiмдiлiк күйi.
</w:t>
      </w:r>
      <w:r>
        <w:br/>
      </w:r>
      <w:r>
        <w:rPr>
          <w:rFonts w:ascii="Times New Roman"/>
          <w:b w:val="false"/>
          <w:i w:val="false"/>
          <w:color w:val="000000"/>
          <w:sz w:val="28"/>
        </w:rPr>
        <w:t>
      32. Браконьерлiкпен күресудiң әсерлiгi.
</w:t>
      </w:r>
      <w:r>
        <w:br/>
      </w:r>
      <w:r>
        <w:rPr>
          <w:rFonts w:ascii="Times New Roman"/>
          <w:b w:val="false"/>
          <w:i w:val="false"/>
          <w:color w:val="000000"/>
          <w:sz w:val="28"/>
        </w:rPr>
        <w:t>
      33. Бұзушылықтар ашылды.
</w:t>
      </w:r>
      <w:r>
        <w:br/>
      </w:r>
      <w:r>
        <w:rPr>
          <w:rFonts w:ascii="Times New Roman"/>
          <w:b w:val="false"/>
          <w:i w:val="false"/>
          <w:color w:val="000000"/>
          <w:sz w:val="28"/>
        </w:rPr>
        <w:t>
      34. Айып және талап етiлген сома алынды.
</w:t>
      </w:r>
      <w:r>
        <w:br/>
      </w:r>
      <w:r>
        <w:rPr>
          <w:rFonts w:ascii="Times New Roman"/>
          <w:b w:val="false"/>
          <w:i w:val="false"/>
          <w:color w:val="000000"/>
          <w:sz w:val="28"/>
        </w:rPr>
        <w:t>
      35. Заңсыз ауланған балық пен уылдырық пен аулау құралдарының алынуы.
</w:t>
      </w:r>
      <w:r>
        <w:br/>
      </w:r>
      <w:r>
        <w:rPr>
          <w:rFonts w:ascii="Times New Roman"/>
          <w:b w:val="false"/>
          <w:i w:val="false"/>
          <w:color w:val="000000"/>
          <w:sz w:val="28"/>
        </w:rPr>
        <w:t>
      36. Берiлген ұйғарымдардың орындалуын тексеру. 
</w:t>
      </w:r>
      <w:r>
        <w:br/>
      </w:r>
      <w:r>
        <w:rPr>
          <w:rFonts w:ascii="Times New Roman"/>
          <w:b w:val="false"/>
          <w:i w:val="false"/>
          <w:color w:val="000000"/>
          <w:sz w:val="28"/>
        </w:rPr>
        <w:t>
      37. Құқық қорғау ұйымдар және қоғамдық ұйымдармен жұмыс.
</w:t>
      </w:r>
      <w:r>
        <w:br/>
      </w:r>
      <w:r>
        <w:rPr>
          <w:rFonts w:ascii="Times New Roman"/>
          <w:b w:val="false"/>
          <w:i w:val="false"/>
          <w:color w:val="000000"/>
          <w:sz w:val="28"/>
        </w:rPr>
        <w:t>
      38. Ғылыми-зерттеу жұмыстарды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БАЛЫҚ РЕСУРСТАРЫН ӨСIП-ӨНДIРУ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39. Қолданушылар көмегiмен суаттардың экологиялық жағдайларын жақсартуға, балық және басқа да су жануарларының өмiрiне жағдай жасауға бағытталған балық, су-шаруашылық суландыру жұмыстарын жүргiзу (суландыру жұмыстарын орындауға және қабылдауға арналған құжаттар). 
</w:t>
      </w:r>
      <w:r>
        <w:br/>
      </w:r>
      <w:r>
        <w:rPr>
          <w:rFonts w:ascii="Times New Roman"/>
          <w:b w:val="false"/>
          <w:i w:val="false"/>
          <w:color w:val="000000"/>
          <w:sz w:val="28"/>
        </w:rPr>
        <w:t>
      40. Суаттарда балықтарды өсiп-өндiруге, балықтарды тарату және балықтандыру, бөлшектенген арықтар, күрiш арықтарында және басқа да уақытша суаттардағы балық өскiндерiн сақтау бойынша жұмыстарды жүргiзу.
</w:t>
      </w:r>
      <w:r>
        <w:br/>
      </w:r>
      <w:r>
        <w:rPr>
          <w:rFonts w:ascii="Times New Roman"/>
          <w:b w:val="false"/>
          <w:i w:val="false"/>
          <w:color w:val="000000"/>
          <w:sz w:val="28"/>
        </w:rPr>
        <w:t>
     41. Балықтарды кәсiпкерлiк аулауға және балықшаруашылық суаттарын бекiтуге рұқсат беру тәртiбi сақталу, құжаттардың дұрыс рәмiзделiнуi.
</w:t>
      </w:r>
      <w:r>
        <w:br/>
      </w:r>
      <w:r>
        <w:rPr>
          <w:rFonts w:ascii="Times New Roman"/>
          <w:b w:val="false"/>
          <w:i w:val="false"/>
          <w:color w:val="000000"/>
          <w:sz w:val="28"/>
        </w:rPr>
        <w:t>
     42. Жыл сайын жасалатын ғылыми-зерттеу жұмыстар, бақылаулық аулау негiзiнде әр суат бойынша түрлiк құрамы көрсетiлiп, балық және басқа да су жануарларын аулауға шек қою және квота бойынша ұсыныстардың негiзделуi.
</w:t>
      </w:r>
      <w:r>
        <w:br/>
      </w:r>
      <w:r>
        <w:rPr>
          <w:rFonts w:ascii="Times New Roman"/>
          <w:b w:val="false"/>
          <w:i w:val="false"/>
          <w:color w:val="000000"/>
          <w:sz w:val="28"/>
        </w:rPr>
        <w:t>
     43. Ғылыми-зерттеу мақсатында балық және басқа да су жануарларын аулаудың бекiтiлген мөлшерi мен әдiстерiнiң негiзделуi.
</w:t>
      </w:r>
      <w:r>
        <w:br/>
      </w:r>
      <w:r>
        <w:rPr>
          <w:rFonts w:ascii="Times New Roman"/>
          <w:b w:val="false"/>
          <w:i w:val="false"/>
          <w:color w:val="000000"/>
          <w:sz w:val="28"/>
        </w:rPr>
        <w:t>
     44. Балық аулауға қойылған шектi игеру.
</w:t>
      </w:r>
      <w:r>
        <w:br/>
      </w:r>
      <w:r>
        <w:rPr>
          <w:rFonts w:ascii="Times New Roman"/>
          <w:b w:val="false"/>
          <w:i w:val="false"/>
          <w:color w:val="000000"/>
          <w:sz w:val="28"/>
        </w:rPr>
        <w:t>
     45. Табиғат байлығын қолданушы туралы деректер:
</w:t>
      </w:r>
      <w:r>
        <w:br/>
      </w:r>
      <w:r>
        <w:rPr>
          <w:rFonts w:ascii="Times New Roman"/>
          <w:b w:val="false"/>
          <w:i w:val="false"/>
          <w:color w:val="000000"/>
          <w:sz w:val="28"/>
        </w:rPr>
        <w:t>
     1) тұрақты мекен-жайы;
</w:t>
      </w:r>
      <w:r>
        <w:br/>
      </w:r>
      <w:r>
        <w:rPr>
          <w:rFonts w:ascii="Times New Roman"/>
          <w:b w:val="false"/>
          <w:i w:val="false"/>
          <w:color w:val="000000"/>
          <w:sz w:val="28"/>
        </w:rPr>
        <w:t>
     2) аулауға берiлген билеттiң болуы;
</w:t>
      </w:r>
      <w:r>
        <w:br/>
      </w:r>
      <w:r>
        <w:rPr>
          <w:rFonts w:ascii="Times New Roman"/>
          <w:b w:val="false"/>
          <w:i w:val="false"/>
          <w:color w:val="000000"/>
          <w:sz w:val="28"/>
        </w:rPr>
        <w:t>
     3) оның қолданылу мерзiмi;
</w:t>
      </w:r>
      <w:r>
        <w:br/>
      </w:r>
      <w:r>
        <w:rPr>
          <w:rFonts w:ascii="Times New Roman"/>
          <w:b w:val="false"/>
          <w:i w:val="false"/>
          <w:color w:val="000000"/>
          <w:sz w:val="28"/>
        </w:rPr>
        <w:t>
     4) билетте көрсетiлген балықшы санының нақты балық аулауда жүргендермен сәйкестiгi;
</w:t>
      </w:r>
      <w:r>
        <w:br/>
      </w:r>
      <w:r>
        <w:rPr>
          <w:rFonts w:ascii="Times New Roman"/>
          <w:b w:val="false"/>
          <w:i w:val="false"/>
          <w:color w:val="000000"/>
          <w:sz w:val="28"/>
        </w:rPr>
        <w:t>
     5) балық аулайтын және малту құралдарымен қамсыздануы, олардың тiркелуi;
</w:t>
      </w:r>
      <w:r>
        <w:br/>
      </w:r>
      <w:r>
        <w:rPr>
          <w:rFonts w:ascii="Times New Roman"/>
          <w:b w:val="false"/>
          <w:i w:val="false"/>
          <w:color w:val="000000"/>
          <w:sz w:val="28"/>
        </w:rPr>
        <w:t>
     6) билетке тiркелген аулау құралдарының бөлiмшедегi құралдармен сәйкестiгi, оларға ен салыну.
</w:t>
      </w:r>
      <w:r>
        <w:br/>
      </w:r>
      <w:r>
        <w:rPr>
          <w:rFonts w:ascii="Times New Roman"/>
          <w:b w:val="false"/>
          <w:i w:val="false"/>
          <w:color w:val="000000"/>
          <w:sz w:val="28"/>
        </w:rPr>
        <w:t>
     46. Қазақстан Республикасы Үкiметiнiң 1996 жылғы 4 желтоқсандағы N 1480 қаулысымен бекiтiлген "Қазақстан Республикасында балық аулау және басқа да су жануарларын аулау ережелерiнiң" сақталуы.
</w:t>
      </w:r>
      <w:r>
        <w:br/>
      </w:r>
      <w:r>
        <w:rPr>
          <w:rFonts w:ascii="Times New Roman"/>
          <w:b w:val="false"/>
          <w:i w:val="false"/>
          <w:color w:val="000000"/>
          <w:sz w:val="28"/>
        </w:rPr>
        <w:t>
     47. Балық аулау журналының жүргiзiлуi.
</w:t>
      </w:r>
      <w:r>
        <w:br/>
      </w:r>
      <w:r>
        <w:rPr>
          <w:rFonts w:ascii="Times New Roman"/>
          <w:b w:val="false"/>
          <w:i w:val="false"/>
          <w:color w:val="000000"/>
          <w:sz w:val="28"/>
        </w:rPr>
        <w:t>
     48. Балық және басқа да су жануарларын аулағаны үшiн алынатын төлемақыларды алу.
</w:t>
      </w:r>
      <w:r>
        <w:br/>
      </w:r>
      <w:r>
        <w:rPr>
          <w:rFonts w:ascii="Times New Roman"/>
          <w:b w:val="false"/>
          <w:i w:val="false"/>
          <w:color w:val="000000"/>
          <w:sz w:val="28"/>
        </w:rPr>
        <w:t>
     49. Шетел туризмiн қоса, спорттық және әуесқойлық балық аулауды реттеу, оның ұйымдастырылу формаларын өркендету.
</w:t>
      </w:r>
      <w:r>
        <w:br/>
      </w:r>
      <w:r>
        <w:rPr>
          <w:rFonts w:ascii="Times New Roman"/>
          <w:b w:val="false"/>
          <w:i w:val="false"/>
          <w:color w:val="000000"/>
          <w:sz w:val="28"/>
        </w:rPr>
        <w:t>
     50. Уылдырық-өсiрiлу шаруашылықтары (ҰӨШ), балықпитомниктерi, тоған шаруашылықтарын тексерген кезде мыналарға назар аударыңыздар: 
</w:t>
      </w:r>
      <w:r>
        <w:br/>
      </w:r>
      <w:r>
        <w:rPr>
          <w:rFonts w:ascii="Times New Roman"/>
          <w:b w:val="false"/>
          <w:i w:val="false"/>
          <w:color w:val="000000"/>
          <w:sz w:val="28"/>
        </w:rPr>
        <w:t>
     1) балық өскiндерiн өсiру бойынша жоспардың (тапсырыстың) болуы және орындалуы (суаттарға шаққандағы, балықтар түрiне қарай нақты түрде орындалуы); 
</w:t>
      </w:r>
      <w:r>
        <w:br/>
      </w:r>
      <w:r>
        <w:rPr>
          <w:rFonts w:ascii="Times New Roman"/>
          <w:b w:val="false"/>
          <w:i w:val="false"/>
          <w:color w:val="000000"/>
          <w:sz w:val="28"/>
        </w:rPr>
        <w:t>
     2) тоғандардың саны және аумағы (өсiретiн, оңалдырылтатын, қыстататын, аналық), олардың техникалық жағдайлары, топырақ түрi, өсу дәрежесi, арнайы құралдар мен техникалық жабдықтардың болуы, оның жағдайы, жанар-жағар маймен қамсыздануы;
</w:t>
      </w:r>
      <w:r>
        <w:br/>
      </w:r>
      <w:r>
        <w:rPr>
          <w:rFonts w:ascii="Times New Roman"/>
          <w:b w:val="false"/>
          <w:i w:val="false"/>
          <w:color w:val="000000"/>
          <w:sz w:val="28"/>
        </w:rPr>
        <w:t>
     3) балықтардың түрлiк құрамы және олардың талаптағы көлем стандартына сай болуы, ауруларының бар-жоқтығы; сумен қамсыздандырылуы;
</w:t>
      </w:r>
      <w:r>
        <w:br/>
      </w:r>
      <w:r>
        <w:rPr>
          <w:rFonts w:ascii="Times New Roman"/>
          <w:b w:val="false"/>
          <w:i w:val="false"/>
          <w:color w:val="000000"/>
          <w:sz w:val="28"/>
        </w:rPr>
        <w:t>
     4) су жiберiлу жағдайы, жемдерi және олардың мөлшерi.
</w:t>
      </w:r>
      <w:r>
        <w:br/>
      </w:r>
      <w:r>
        <w:rPr>
          <w:rFonts w:ascii="Times New Roman"/>
          <w:b w:val="false"/>
          <w:i w:val="false"/>
          <w:color w:val="000000"/>
          <w:sz w:val="28"/>
        </w:rPr>
        <w:t>
     51. Мемлекеттiк бақылау тәртiбiнде жүргiзiлген тексерулер кезiнде жануарлар әлемiн қолданатындардың қызметiмен байланысты басқа да сұрақтардың шешiлуiне мүмкiндiк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