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dc32" w14:textId="f78d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басқару академиясы қызметкерлерінің мамандығы бойынша жұмыс стажын есептеудің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2002 жылғы 22 сәуірдегі N 325 бұйрығы. Қазақстан Республикасы Әділет министрлігінде 2002 жылғы 12 мамырда тіркелді. Тіркеу N 1850. Күші жойылды - Қазақстан Республикасы Білім және ғылым министрінің 2008 жылғы 21 мамырдағы N 291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Білім және ғылым министрінің 2008.05.21 N 291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Заңыны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27-бабыны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тарма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осымша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йкес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Білім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ылым министрлігіні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тарыны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департаменті (Р.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лім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лов) осы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шірмесін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ділет министрлігіне жіберсін.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ойыл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нінен бастап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Ж. 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ймебаев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Білім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ылым министіріні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21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297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Білім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ылым министрлігіні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 кейбір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тарыны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Президентіні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жанында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Мемлекеттік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ызмет академиясы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ызметкерлеріні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маманды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бойынша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мыс стажын есептеуді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ережесін бекіту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Білім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ылым министріні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22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уірдегі N 325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мемлекеттік тіркеу Тізілімінде N 1850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атауына өзгерту енгізілді - ҚР Білім және ғылым министрлігінің 2005 жылғы 12 желтоқсандағы N 760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 Президентінің жанындағы мемлекеттік басқару академиясы қызметкерлерінің мамандығы бойынша жұмыс стажын есептеудің ережесі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Білім және ғылым министрлігінің 2005 жылғы 12 желтоқсандағы N 760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Құқықтық қамтамасыз ету, бақылау және аудит басқармасы (М.М.Күзембаев) осы бұйрықты заңнамамен белгіленген тәртіпте мемлекеттік тіркеуді қамтамасыз етсін.
</w:t>
      </w:r>
      <w:r>
        <w:br/>
      </w:r>
      <w:r>
        <w:rPr>
          <w:rFonts w:ascii="Times New Roman"/>
          <w:b w:val="false"/>
          <w:i w:val="false"/>
          <w:color w:val="000000"/>
          <w:sz w:val="28"/>
        </w:rPr>
        <w:t>
      3. Бұйрық 2002 жылғы 1 қаңтарынан бастап күшіне енеді.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Еңбек және халықты әлеуметтік       Білім және ғылым
</w:t>
      </w:r>
      <w:r>
        <w:br/>
      </w:r>
      <w:r>
        <w:rPr>
          <w:rFonts w:ascii="Times New Roman"/>
          <w:b w:val="false"/>
          <w:i w:val="false"/>
          <w:color w:val="000000"/>
          <w:sz w:val="28"/>
        </w:rPr>
        <w:t>
     қорғау министрлігімен               министрлігінің
</w:t>
      </w:r>
      <w:r>
        <w:br/>
      </w:r>
      <w:r>
        <w:rPr>
          <w:rFonts w:ascii="Times New Roman"/>
          <w:b w:val="false"/>
          <w:i w:val="false"/>
          <w:color w:val="000000"/>
          <w:sz w:val="28"/>
        </w:rPr>
        <w:t>
     2002 жылғы 2 сәуірде                2002 жылғы 22 сәуірдегі
</w:t>
      </w:r>
      <w:r>
        <w:br/>
      </w:r>
      <w:r>
        <w:rPr>
          <w:rFonts w:ascii="Times New Roman"/>
          <w:b w:val="false"/>
          <w:i w:val="false"/>
          <w:color w:val="000000"/>
          <w:sz w:val="28"/>
        </w:rPr>
        <w:t>
                                         N 325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агенттігімен
</w:t>
      </w:r>
      <w:r>
        <w:br/>
      </w:r>
      <w:r>
        <w:rPr>
          <w:rFonts w:ascii="Times New Roman"/>
          <w:b w:val="false"/>
          <w:i w:val="false"/>
          <w:color w:val="000000"/>
          <w:sz w:val="28"/>
        </w:rPr>
        <w:t>
     Келісілген ________
</w:t>
      </w:r>
      <w:r>
        <w:br/>
      </w:r>
      <w:r>
        <w:rPr>
          <w:rFonts w:ascii="Times New Roman"/>
          <w:b w:val="false"/>
          <w:i w:val="false"/>
          <w:color w:val="000000"/>
          <w:sz w:val="28"/>
        </w:rPr>
        <w:t>
     2002 жылғы 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басқару академиясы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мамандығы бойынша жұмыс стажын есептеудің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 мен мәтінінде "мемлекеттік қызмет" деген сөздер "мемлекеттік басқару" деген сөздермен ауыстырылды - ҚР Білім және ғылым министрлігінің 2005 жылғы 12 желтоқсандағы N 760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 Осы Ереже Қазақстан Республикасы Президентінің жанындағы мемлекеттік басқару академиясының (бұдан әрі - мемлекеттік басқару академиясы) ғылыми-педагогтік және ғылыми қызметкерлерінің, сонымен бірге Әдістемелік, ғылыми, техникалық қызмет көрсетуді іске асырушы және мемлекеттік басқару академиясының қызметін қамтамасыз етуші қызметкерлердің мамандығы бойынша жұмыс стажын есептеудің тәртібі мен шартын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Ережеге сәйкес анықталатын мамандығы бойынша жұмыс стажы күнтізбелік есептеу бойынша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Күнтізбелік ай ішінде лауазымдық жалақысын арттыру құқығы пайда болған қызметкерлерге лауазымдық жалақы осындай құқық пайда болған күннен бастап еңбек стажы ескеріле отырып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Мамандығы бойынша жұмыс стажын және мамандықтардың сәйкестігін мемлекеттік басқару академиясының еңбек стажын белгілеу жөніндегі комиссиясы айқындайды, оның құрамын ректор бекітеді. Комиссия өз отырысын қажеттілік туған жағдайда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Комиссияның мамандығы бойынша жұмыс стажын белгілеу туралы шешімі хаттамамен ресімделеді. Шешімнің көшірмесі екі данада жасалады, бір нұсқасы - бақылау және қызметшілер құрамын басқару қызметіне, екіншісі бухгалтерияға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Еңбек кітапшасы (ол болған ретте) немесе жеке еңбек шарты не жұмысқа қабылдау және жұмыстан шығару туралы бұйрықтан үзінді қызметкердің мамандығы бойынша жұмыс стажын анықтау үшін еңбек қызметін растайтын құжаттар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Ғылыми-педагогтік және ғылыми қызметкерлердің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стажын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Мамандығы бойынша жұмыс стажына қызметі өткен қызмет саласына қарамастан мамандығына ұқсас лауазымдарда жұмыс істеген уақыты енеді, сондай-ақ: 
</w:t>
      </w:r>
      <w:r>
        <w:br/>
      </w:r>
      <w:r>
        <w:rPr>
          <w:rFonts w:ascii="Times New Roman"/>
          <w:b w:val="false"/>
          <w:i w:val="false"/>
          <w:color w:val="000000"/>
          <w:sz w:val="28"/>
        </w:rPr>
        <w:t>
      1) сол мамандық бойынша мемлекеттік қызметте болған уақыт; 
</w:t>
      </w:r>
      <w:r>
        <w:br/>
      </w:r>
      <w:r>
        <w:rPr>
          <w:rFonts w:ascii="Times New Roman"/>
          <w:b w:val="false"/>
          <w:i w:val="false"/>
          <w:color w:val="000000"/>
          <w:sz w:val="28"/>
        </w:rPr>
        <w:t>
      2) теріс себептермен қызметтен шығарылған адамдардан басқа, офицерлік құрамдағы адамдардың, прапорщиктердің, мичмандардың мерзімнен тыс қызметтегі әскери қызметшілердің Қарулы Күштерде, Ішкі шекара әскерлерінде, Қазақстан Республикасы мен бұрынғы КСРО Мемлекеттік қауіпсіздік комитеті органдары жүйесінде, Қазақстан Республикасы Президентінің Күзет қызметінде және Қазақстан Республикасының Республикалық ұланында міндетті әскери қызметін өткерген, сондай-ақ интернационалдық борышын орындаған, соның ішінде әскери комиссариаттың анықтамасы болған жағдайда әскери қызметшінің тұтқында болған уақыты; 
</w:t>
      </w:r>
      <w:r>
        <w:br/>
      </w:r>
      <w:r>
        <w:rPr>
          <w:rFonts w:ascii="Times New Roman"/>
          <w:b w:val="false"/>
          <w:i w:val="false"/>
          <w:color w:val="000000"/>
          <w:sz w:val="28"/>
        </w:rPr>
        <w:t>
      3) жүктілігі және босануы бойынша демалыс, сондай-ақ заңнамаға сәйкес берілген баланы күту жөнінде жалақысы сақталмайтын қосымша демалыс уақыты; 
</w:t>
      </w:r>
      <w:r>
        <w:br/>
      </w:r>
      <w:r>
        <w:rPr>
          <w:rFonts w:ascii="Times New Roman"/>
          <w:b w:val="false"/>
          <w:i w:val="false"/>
          <w:color w:val="000000"/>
          <w:sz w:val="28"/>
        </w:rPr>
        <w:t>
      4) Қазақстан Республикасы Парламенті депутатының, мәслихат депутатының өкілеттіктерін жүзеге асырған уақыты; 
</w:t>
      </w:r>
      <w:r>
        <w:br/>
      </w:r>
      <w:r>
        <w:rPr>
          <w:rFonts w:ascii="Times New Roman"/>
          <w:b w:val="false"/>
          <w:i w:val="false"/>
          <w:color w:val="000000"/>
          <w:sz w:val="28"/>
        </w:rPr>
        <w:t>
      5) жұмыстан заңсыз босатылып, кейіннен жұмысқа қайта орналастырылғанда еріксіз жұмыста болмаған уақыты, егер жұмысы мамандығына сәйкес келсе; 
</w:t>
      </w:r>
      <w:r>
        <w:br/>
      </w:r>
      <w:r>
        <w:rPr>
          <w:rFonts w:ascii="Times New Roman"/>
          <w:b w:val="false"/>
          <w:i w:val="false"/>
          <w:color w:val="000000"/>
          <w:sz w:val="28"/>
        </w:rPr>
        <w:t>
      6) мемлекеттік мекеменің жолдамасы бойынша кадрларды даярлау, қайта даярлау және біліктілігін арттыру курстарында өндірістен қол үзіп оқыған уақыты, егер ол мамандығына сәйкес келсе; 
</w:t>
      </w:r>
      <w:r>
        <w:br/>
      </w:r>
      <w:r>
        <w:rPr>
          <w:rFonts w:ascii="Times New Roman"/>
          <w:b w:val="false"/>
          <w:i w:val="false"/>
          <w:color w:val="000000"/>
          <w:sz w:val="28"/>
        </w:rPr>
        <w:t>
      7) аспирантурада және докторантурада оқыған уақыты; 
</w:t>
      </w:r>
      <w:r>
        <w:br/>
      </w:r>
      <w:r>
        <w:rPr>
          <w:rFonts w:ascii="Times New Roman"/>
          <w:b w:val="false"/>
          <w:i w:val="false"/>
          <w:color w:val="000000"/>
          <w:sz w:val="28"/>
        </w:rPr>
        <w:t>
      8) шетелдерде ғылыми ұйымдарда және білім ұйымдарында ғылыми-педагогтік жұмыс атқарған уақыты; 
</w:t>
      </w:r>
      <w:r>
        <w:br/>
      </w:r>
      <w:r>
        <w:rPr>
          <w:rFonts w:ascii="Times New Roman"/>
          <w:b w:val="false"/>
          <w:i w:val="false"/>
          <w:color w:val="000000"/>
          <w:sz w:val="28"/>
        </w:rPr>
        <w:t>
      9) ректор (директор), бірінші проректор (директор орынбасары, вице-ректор), оқу жұмыстары жөніндегі проректор (директор орынбасары, вице-ректор), ғылыми жұмыстар жөніндегі проректор (директор орынбасары, вице-ректор), сырттай және кешкі оқыту жөніндегі проректор (директор орынбасары, вице-ректор), халықаралық байланыстар жөніндегі проректор (директор орынбасары, вице-ректор), тәрбие жұмыстары жөніндегі проректор (директор орынбасары, вице-ректор), ғалым-хатшы, факультет деканы, институттың, филиалдың, орталықтың директоры, институт, филиал, орталық директорының орынбасары, бағдарламаның, курстың жетекшісі, кафедра меңгерушісі, профессор, доцент, аға оқытушы, оқытушы, ассистент, оқытушы-стажер, стажер-зерттеуші, ғылыми дәрежесі немесе ғылыми атағы бар лектор-әдіскер лауазымдарында ғылыми-педагогтік және басқарушы жұмыстар атқарған уақыты; 
</w:t>
      </w:r>
      <w:r>
        <w:br/>
      </w:r>
      <w:r>
        <w:rPr>
          <w:rFonts w:ascii="Times New Roman"/>
          <w:b w:val="false"/>
          <w:i w:val="false"/>
          <w:color w:val="000000"/>
          <w:sz w:val="28"/>
        </w:rPr>
        <w:t>
      10) Қазақ КСР Ғылым академиясында, Қазақстан Республикасының Ұлттық ғылым академиясында, мамандандырылған, қоғамдық академияларда (әрі қарай - Академия) және басқа да ғылыми ұйымдарда, егер олардың ғылыми қызметі негізгі болып табылса, президент, вице-президент, Академия төралқасының бас ғалым-хатшысы, Академия төралқасының төрағасы, Академия төралқасы төрағасының орынбасары, Академия төралқасының мүшесі, Академияның ғылыми бөлімшесінің академик-хатшысы, ғылыми бөлімшенің немесе Академия төралқасының ғалым-хатшысы, Академия төралқасы бас ғалым хатшысының орынбасары, филиал жетекшісі, орынбасары, институт директоры, орынбасары, ғалым хатшы, ғылыми құрылымның жетекшісі, бас ғылыми маман, жетекші ғылыми маман, аға ғылыми маман, ғылыми маман, кіші ғылыми маман лауазымдарында атқарған ғылыми және басқарушы жұмыс уақыты; 
</w:t>
      </w:r>
      <w:r>
        <w:br/>
      </w:r>
      <w:r>
        <w:rPr>
          <w:rFonts w:ascii="Times New Roman"/>
          <w:b w:val="false"/>
          <w:i w:val="false"/>
          <w:color w:val="000000"/>
          <w:sz w:val="28"/>
        </w:rPr>
        <w:t>
      11) жоғары оқу орындарының жанындағы даярлау бөлімшелеріндегі педагогтік жұмысы, КСРО Ғылым академиясының, Қазақ КСР Ғылым академиясында, Қазақстан Республикасының Ұлттық ғылым академиясының тілдер және философия кафедрасында атқарған педагогтік жұмыс уақыты; 
</w:t>
      </w:r>
      <w:r>
        <w:br/>
      </w:r>
      <w:r>
        <w:rPr>
          <w:rFonts w:ascii="Times New Roman"/>
          <w:b w:val="false"/>
          <w:i w:val="false"/>
          <w:color w:val="000000"/>
          <w:sz w:val="28"/>
        </w:rPr>
        <w:t>
      12) жоғары оқу орындарында, олардың жанындағы даярлау бөлімшелерінде, қосымша кәсіби білім беру оқу орындарында (біліктілікті арттыру және қайта даярлау) оқу жылындағы жүктеме мөлшері 225 сағаттан кем болмаған жағдайда сағаттық төлем бойынша атқарған іс жүзіндегі педагогтік жұмыс уақыты. Бұл жағдайда сағаттық төлем жағдайында жұмыс істеген және оқу жылында 225 сағаттан кем емес педагогтік жүктеме мөлшерін орындаған оқытушының ғылыми-педагогтік стажына әр айда орындалған педагогтік жүктеменің мөлшеріне қарамастан, тек педагогтік жұмыс орындалған айлар ғана есептеледі; 
</w:t>
      </w:r>
      <w:r>
        <w:br/>
      </w:r>
      <w:r>
        <w:rPr>
          <w:rFonts w:ascii="Times New Roman"/>
          <w:b w:val="false"/>
          <w:i w:val="false"/>
          <w:color w:val="000000"/>
          <w:sz w:val="28"/>
        </w:rPr>
        <w:t>
      13) жоғары оқу орындарында белгіленген еңбекақы төлеу шарттары тарайтын мұғалімдердің білімін жетілдіру институттарында және кафедраларда ғылыми дәрежесі немесе ғылыми атағы бар ректор, проректор (директор, директор орынбасары, вице-ректор), ғалым-хатшы, орталықтың директоры, орынбасары, бағдарламаның жетекшісі лауазымдарындағы жұмыс уақыты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Ғылыми-педагогтік және ғылыми қызметкерлер болып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табылмайтын қызметкерлердің мамандығы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стажын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Мамандығы бойынша жұмыс стажына қызметі өткен қызмет саласына қарамастан мамандығына ұқсас лауазымдарда жұмыс істеген уақыты енеді, сондай-ақ: 
</w:t>
      </w:r>
      <w:r>
        <w:br/>
      </w:r>
      <w:r>
        <w:rPr>
          <w:rFonts w:ascii="Times New Roman"/>
          <w:b w:val="false"/>
          <w:i w:val="false"/>
          <w:color w:val="000000"/>
          <w:sz w:val="28"/>
        </w:rPr>
        <w:t>
      1) мемлекеттік қызметте болған уақыты; 
</w:t>
      </w:r>
      <w:r>
        <w:br/>
      </w:r>
      <w:r>
        <w:rPr>
          <w:rFonts w:ascii="Times New Roman"/>
          <w:b w:val="false"/>
          <w:i w:val="false"/>
          <w:color w:val="000000"/>
          <w:sz w:val="28"/>
        </w:rPr>
        <w:t>
      2) Қазақстан Республикасы Парламенті депутатының, мәслихат депутатының өкілеттіктерін жүзеге асырған уақыты; 
</w:t>
      </w:r>
      <w:r>
        <w:br/>
      </w:r>
      <w:r>
        <w:rPr>
          <w:rFonts w:ascii="Times New Roman"/>
          <w:b w:val="false"/>
          <w:i w:val="false"/>
          <w:color w:val="000000"/>
          <w:sz w:val="28"/>
        </w:rPr>
        <w:t>
      3) теріс себептермен қызметтен шығарылған адамдардан басқа, офицерлік құрамдағы адамдардың, прапорщиктердің, мичмандардың мерзімнен тыс қызметтегі әскери қызметшілердің Қарулы Күштерде, Ішкі шекара әскерлерінде, Қазақстан Республикасы мен бұрынғы КСРО Мемлекеттік қауіпсіздік комитеті органдары жүйесінде, Қазақстан Республикасы Президентінің Күзет қызметінде және Қазақстан Республикасының Республикалық ұланында міндетті әскери қызметін өткерген, сондай-ақ интернационалдық борышын орындаған, соның ішінде әскери комиссариаттың анықтамасы болған жағдайда әскери қызметшінің тұтқында болған уақыты; 
</w:t>
      </w:r>
      <w:r>
        <w:br/>
      </w:r>
      <w:r>
        <w:rPr>
          <w:rFonts w:ascii="Times New Roman"/>
          <w:b w:val="false"/>
          <w:i w:val="false"/>
          <w:color w:val="000000"/>
          <w:sz w:val="28"/>
        </w:rPr>
        <w:t>
      4) егер мемлекеттік қызметкер шетелге кетер алдында мамандығы бойынша мемлекеттік мекемелерде жұмыс істесе және жолға кеткен уақытын есептемегенде шетелден қайтып келген күнінен бастап екі ай ішінде мемлекеттік мекемеге жұмысқа орналасса, шетелде жұмыс істеген уақыты; 
</w:t>
      </w:r>
      <w:r>
        <w:br/>
      </w:r>
      <w:r>
        <w:rPr>
          <w:rFonts w:ascii="Times New Roman"/>
          <w:b w:val="false"/>
          <w:i w:val="false"/>
          <w:color w:val="000000"/>
          <w:sz w:val="28"/>
        </w:rPr>
        <w:t>
      5) жүктілігі және босануы бойынша демалыс, сондай-ақ заңнамаға сәйкес берілген баланы күту жөнінде жалақысы сақталмайтын қосымша демалыс уақыты;
</w:t>
      </w:r>
      <w:r>
        <w:br/>
      </w:r>
      <w:r>
        <w:rPr>
          <w:rFonts w:ascii="Times New Roman"/>
          <w:b w:val="false"/>
          <w:i w:val="false"/>
          <w:color w:val="000000"/>
          <w:sz w:val="28"/>
        </w:rPr>
        <w:t>
      6) жұмыстан заңсыз босатылып, кейіннен жұмысқа қайта орналастырылғанда еріксіз жұмыста болмаған уақыты, егер жұмысы мамандығына сәйкес келсе;
</w:t>
      </w:r>
      <w:r>
        <w:br/>
      </w:r>
      <w:r>
        <w:rPr>
          <w:rFonts w:ascii="Times New Roman"/>
          <w:b w:val="false"/>
          <w:i w:val="false"/>
          <w:color w:val="000000"/>
          <w:sz w:val="28"/>
        </w:rPr>
        <w:t>
      7) кадрларды даярлау, қайта даярлау және біліктілігін арттыру курстарында өндірістен қол үзіп оқыған уақыты;
</w:t>
      </w:r>
      <w:r>
        <w:br/>
      </w:r>
      <w:r>
        <w:rPr>
          <w:rFonts w:ascii="Times New Roman"/>
          <w:b w:val="false"/>
          <w:i w:val="false"/>
          <w:color w:val="000000"/>
          <w:sz w:val="28"/>
        </w:rPr>
        <w:t>
      8) ұйымдарда мамандық бейіні бойынша ғылыми жұмыс істеген уақыты 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