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9cfb" w14:textId="3729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өнiмiн өндiрушi - заңды тұлғалар үшiн арнайы салық режимiн қолданатын қосылған құн салығын төлеушiлерге шот-фактуралар көшiрмесiнiң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2002 жылғы 16 қаңтардағы N 42 бұйрығы.  Қазақстан Республикасы Әділет министрлігінде 2002 жылғы 12 ақпанда тіркелді. Тіркеу N 1752.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Күші жойылды - ҚР Қаржы министрінің 2009.01.09 N 5 бұйрығымен. </w:t>
      </w:r>
    </w:p>
    <w:p>
      <w:pPr>
        <w:spacing w:after="0"/>
        <w:ind w:left="0"/>
        <w:jc w:val="both"/>
      </w:pPr>
      <w:r>
        <w:rPr>
          <w:rFonts w:ascii="Times New Roman"/>
          <w:b w:val="false"/>
          <w:i/>
          <w:color w:val="800000"/>
          <w:sz w:val="28"/>
        </w:rPr>
        <w:t xml:space="preserve">      -------------------- Бұйрықтан үзінді ------------------- </w:t>
      </w:r>
    </w:p>
    <w:p>
      <w:pPr>
        <w:spacing w:after="0"/>
        <w:ind w:left="0"/>
        <w:jc w:val="both"/>
      </w:pP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Осы бұйрыққа қосымшаға сәйкес кейбір нормативтік құқықтық актілердің күші жойылды деп танылсын. </w:t>
      </w:r>
      <w:r>
        <w:br/>
      </w:r>
      <w:r>
        <w:rPr>
          <w:rFonts w:ascii="Times New Roman"/>
          <w:b w:val="false"/>
          <w:i w:val="false"/>
          <w:color w:val="000000"/>
          <w:sz w:val="28"/>
        </w:rPr>
        <w:t>
</w:t>
      </w:r>
      <w:r>
        <w:rPr>
          <w:rFonts w:ascii="Times New Roman"/>
          <w:b w:val="false"/>
          <w:i/>
          <w:color w:val="800000"/>
          <w:sz w:val="28"/>
        </w:rPr>
        <w:t xml:space="preserve">      2. ... </w:t>
      </w:r>
      <w:r>
        <w:br/>
      </w:r>
      <w:r>
        <w:rPr>
          <w:rFonts w:ascii="Times New Roman"/>
          <w:b w:val="false"/>
          <w:i w:val="false"/>
          <w:color w:val="000000"/>
          <w:sz w:val="28"/>
        </w:rPr>
        <w:t>
</w:t>
      </w:r>
      <w:r>
        <w:rPr>
          <w:rFonts w:ascii="Times New Roman"/>
          <w:b w:val="false"/>
          <w:i/>
          <w:color w:val="800000"/>
          <w:sz w:val="28"/>
        </w:rPr>
        <w:t xml:space="preserve">      3. ... </w:t>
      </w:r>
      <w:r>
        <w:br/>
      </w:r>
      <w:r>
        <w:rPr>
          <w:rFonts w:ascii="Times New Roman"/>
          <w:b w:val="false"/>
          <w:i w:val="false"/>
          <w:color w:val="000000"/>
          <w:sz w:val="28"/>
        </w:rPr>
        <w:t>
</w:t>
      </w:r>
      <w:r>
        <w:rPr>
          <w:rFonts w:ascii="Times New Roman"/>
          <w:b w:val="false"/>
          <w:i/>
          <w:color w:val="800000"/>
          <w:sz w:val="28"/>
        </w:rPr>
        <w:t xml:space="preserve">      4. Осы бұйрық 2009 жылғы 1 қаңтардан бастап күшіне енеді. </w:t>
      </w:r>
    </w:p>
    <w:p>
      <w:pPr>
        <w:spacing w:after="0"/>
        <w:ind w:left="0"/>
        <w:jc w:val="both"/>
      </w:pPr>
      <w:r>
        <w:rPr>
          <w:rFonts w:ascii="Times New Roman"/>
          <w:b w:val="false"/>
          <w:i/>
          <w:color w:val="800000"/>
          <w:sz w:val="28"/>
        </w:rPr>
        <w:t xml:space="preserve">      Министр                                        Б.Жәмішев </w:t>
      </w:r>
    </w:p>
    <w:p>
      <w:pPr>
        <w:spacing w:after="0"/>
        <w:ind w:left="0"/>
        <w:jc w:val="both"/>
      </w:pPr>
      <w:r>
        <w:rPr>
          <w:rFonts w:ascii="Times New Roman"/>
          <w:b w:val="false"/>
          <w:i/>
          <w:color w:val="800000"/>
          <w:sz w:val="28"/>
        </w:rPr>
        <w:t xml:space="preserve">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Министрдің    </w:t>
      </w:r>
      <w:r>
        <w:br/>
      </w:r>
      <w:r>
        <w:rPr>
          <w:rFonts w:ascii="Times New Roman"/>
          <w:b w:val="false"/>
          <w:i w:val="false"/>
          <w:color w:val="000000"/>
          <w:sz w:val="28"/>
        </w:rPr>
        <w:t>
</w:t>
      </w:r>
      <w:r>
        <w:rPr>
          <w:rFonts w:ascii="Times New Roman"/>
          <w:b w:val="false"/>
          <w:i/>
          <w:color w:val="800000"/>
          <w:sz w:val="28"/>
        </w:rPr>
        <w:t xml:space="preserve">2009 жылғы 9 қаңтардағы </w:t>
      </w:r>
      <w:r>
        <w:br/>
      </w:r>
      <w:r>
        <w:rPr>
          <w:rFonts w:ascii="Times New Roman"/>
          <w:b w:val="false"/>
          <w:i w:val="false"/>
          <w:color w:val="000000"/>
          <w:sz w:val="28"/>
        </w:rPr>
        <w:t>
</w:t>
      </w:r>
      <w:r>
        <w:rPr>
          <w:rFonts w:ascii="Times New Roman"/>
          <w:b w:val="false"/>
          <w:i/>
          <w:color w:val="800000"/>
          <w:sz w:val="28"/>
        </w:rPr>
        <w:t xml:space="preserve">№ 5 бұйрығына қосымша </w:t>
      </w:r>
    </w:p>
    <w:p>
      <w:pPr>
        <w:spacing w:after="0"/>
        <w:ind w:left="0"/>
        <w:jc w:val="both"/>
      </w:pPr>
      <w:r>
        <w:rPr>
          <w:rFonts w:ascii="Times New Roman"/>
          <w:b w:val="false"/>
          <w:i/>
          <w:color w:val="800000"/>
          <w:sz w:val="28"/>
        </w:rPr>
        <w:t xml:space="preserve">Күші жойылған кейбір нормативтік құқықтық актілерінің тізбесі </w:t>
      </w:r>
    </w:p>
    <w:p>
      <w:pPr>
        <w:spacing w:after="0"/>
        <w:ind w:left="0"/>
        <w:jc w:val="both"/>
      </w:pPr>
      <w:r>
        <w:rPr>
          <w:rFonts w:ascii="Times New Roman"/>
          <w:b w:val="false"/>
          <w:i/>
          <w:color w:val="800000"/>
          <w:sz w:val="28"/>
        </w:rPr>
        <w:t xml:space="preserve">      1. .... </w:t>
      </w:r>
      <w:r>
        <w:br/>
      </w:r>
      <w:r>
        <w:rPr>
          <w:rFonts w:ascii="Times New Roman"/>
          <w:b w:val="false"/>
          <w:i w:val="false"/>
          <w:color w:val="000000"/>
          <w:sz w:val="28"/>
        </w:rPr>
        <w:t>
</w:t>
      </w:r>
      <w:r>
        <w:rPr>
          <w:rFonts w:ascii="Times New Roman"/>
          <w:b w:val="false"/>
          <w:i/>
          <w:color w:val="800000"/>
          <w:sz w:val="28"/>
        </w:rPr>
        <w:t xml:space="preserve">      6. "Ауыл шаруашылығы өнімін өндіруші - заңды тұлғалар үшін арнайы салық режимін қолданатын қосылған құн салығын төлеушілерге шот-фактуралар көшірмесінің ережесін бекіту туралы" Қазақстан Республикасы Мемлекеттік кіріс министрінің 2002 жылғы 16 қаңтардағы № 42 бұйрығы (Нормативтік құқықтық актілерді мемлекеттік тіркеу тізілімінде № 1752 болып тіркелді, "Қазақстан Республикасы орталық атқарушы және өзге де мемлекеттік органдарының нормативтік құқықтық актілер бюллетені" журналында жарияланды, 2002 ж., № 16, 579-құжат). </w:t>
      </w:r>
      <w:r>
        <w:br/>
      </w:r>
      <w:r>
        <w:rPr>
          <w:rFonts w:ascii="Times New Roman"/>
          <w:b w:val="false"/>
          <w:i w:val="false"/>
          <w:color w:val="000000"/>
          <w:sz w:val="28"/>
        </w:rPr>
        <w:t>
</w:t>
      </w:r>
      <w:r>
        <w:rPr>
          <w:rFonts w:ascii="Times New Roman"/>
          <w:b w:val="false"/>
          <w:i/>
          <w:color w:val="8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"Салықтар және бюджетке төленетiн басқа да мiндеттi төлемдер туралы" 
</w:t>
      </w:r>
      <w:r>
        <w:rPr>
          <w:rFonts w:ascii="Times New Roman"/>
          <w:b w:val="false"/>
          <w:i w:val="false"/>
          <w:color w:val="000000"/>
          <w:sz w:val="28"/>
        </w:rPr>
        <w:t>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Республикасының 2001 жылғы 12 маусымдағы Кодексiнiң (Салық кодексi) сәйкес БҰЙЫРАМЫН: 1. Қоса беріліп отырған Ауыл шаруашылығы өнімін өндіруші заңды тұлғалар үшін арнайы салық режимін қолданатын қосылған құн салығын төлеушілерге шот-фактуралар көшірмесінің ережесі бекітілсін. 2. Әдістеме департаменті осы бұйрықты Қазақстан Республикасының Әділет министрлігіне мемлекеттік тіркеуге жіберсін. 3. Осы бұйрық мемлекеттік тіркеу күнінен бастап күшіне енеді және 2002 жылдың 1 қаңтарынан қолданысқа енгізіледі. Министр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Министрінің 2002 жылғы 16 қаңтардағы N 42 бұйрығымен бекітілді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Ауыл шаруашылығы өнiмдерiн өндiрушi - заңды тұлғалар үшiн </w:t>
      </w:r>
      <w:r>
        <w:br/>
      </w:r>
      <w:r>
        <w:rPr>
          <w:rFonts w:ascii="Times New Roman"/>
          <w:b w:val="false"/>
          <w:i w:val="false"/>
          <w:color w:val="000000"/>
          <w:sz w:val="28"/>
        </w:rPr>
        <w:t xml:space="preserve">
            арнайы салық режимiн қолданатын қосылған құн салығын </w:t>
      </w:r>
      <w:r>
        <w:br/>
      </w:r>
      <w:r>
        <w:rPr>
          <w:rFonts w:ascii="Times New Roman"/>
          <w:b w:val="false"/>
          <w:i w:val="false"/>
          <w:color w:val="000000"/>
          <w:sz w:val="28"/>
        </w:rPr>
        <w:t xml:space="preserve">
              төлеушiлерге шот-фактуралар көшiрмесiнiң ережесi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Осы Ережелер "Салықтар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Республикасының 2001 жылғы 12 маусымдағы Кодексiнiң (Салық кодексi) 242-бабының 6-тармағына сәйкес әзiрлендi және өз өндiрiсiнiң ауыл шаруашылығы өнiмдерiн немесе оны ұқсату өнiмдерiн өткiзу кезiнде ауыл шаруашылығы өнiмдерiн өндiрушi заңды тұлғалар үшiн арнайы салық режимiн қолданатын қосылған құн салығын төлеушiлерге (бұдан әрi - салық төлеушiлер) шот-фактуралар көшiрмесiнiң тәртiбiн айқындайды.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Шот-фактуралар көшiрмесiнiң тәртiбi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Салық төлеушiлер осы Ережеге қосымшаға сәйкес нысан бойынша шот-фактураларды жазып бередi. </w:t>
      </w:r>
      <w:r>
        <w:br/>
      </w:r>
      <w:r>
        <w:rPr>
          <w:rFonts w:ascii="Times New Roman"/>
          <w:b w:val="false"/>
          <w:i w:val="false"/>
          <w:color w:val="000000"/>
          <w:sz w:val="28"/>
        </w:rPr>
        <w:t xml:space="preserve">
      2. Шот-фактура екi бөлiктен тұрады: негiзгi және түбiртек. </w:t>
      </w:r>
      <w:r>
        <w:br/>
      </w:r>
      <w:r>
        <w:rPr>
          <w:rFonts w:ascii="Times New Roman"/>
          <w:b w:val="false"/>
          <w:i w:val="false"/>
          <w:color w:val="000000"/>
          <w:sz w:val="28"/>
        </w:rPr>
        <w:t xml:space="preserve">
      3. Салық органында шот-фактураларды тiркеу мынадай тәртiпте жүргiзiледi: </w:t>
      </w:r>
      <w:r>
        <w:br/>
      </w:r>
      <w:r>
        <w:rPr>
          <w:rFonts w:ascii="Times New Roman"/>
          <w:b w:val="false"/>
          <w:i w:val="false"/>
          <w:color w:val="000000"/>
          <w:sz w:val="28"/>
        </w:rPr>
        <w:t xml:space="preserve">
      1) салық төлеушiлер патент негiзiнде салық салудың оңайлатылған режимiн қолдануға өтiнiште шот-фактуралардың санын көрсетедi; </w:t>
      </w:r>
      <w:r>
        <w:br/>
      </w:r>
      <w:r>
        <w:rPr>
          <w:rFonts w:ascii="Times New Roman"/>
          <w:b w:val="false"/>
          <w:i w:val="false"/>
          <w:color w:val="000000"/>
          <w:sz w:val="28"/>
        </w:rPr>
        <w:t xml:space="preserve">
      2) салық органында шот-фактуралардың бланкалары өзара қыстырылады және нөмiрленедi. Шот-фактураның нөмiрi әрбiр бланкiде шот-фактураның екi жағына қойылады; </w:t>
      </w:r>
      <w:r>
        <w:br/>
      </w:r>
      <w:r>
        <w:rPr>
          <w:rFonts w:ascii="Times New Roman"/>
          <w:b w:val="false"/>
          <w:i w:val="false"/>
          <w:color w:val="000000"/>
          <w:sz w:val="28"/>
        </w:rPr>
        <w:t xml:space="preserve">
      3) салық органы шот-фактураның түбiртегiне патент құнының есебi кезiнде мәлiмделген болжанған жиынтық жылдық кiрiс бойынша Салық кодексiнiң 388-бабына сәйкес есептелген қосылған құн салығының сомасын жазады; </w:t>
      </w:r>
      <w:r>
        <w:br/>
      </w:r>
      <w:r>
        <w:rPr>
          <w:rFonts w:ascii="Times New Roman"/>
          <w:b w:val="false"/>
          <w:i w:val="false"/>
          <w:color w:val="000000"/>
          <w:sz w:val="28"/>
        </w:rPr>
        <w:t xml:space="preserve">
      4) шот-фактураның әрбiр бланкасына салық органының басшысы немесе оның орнын ауыстыратын тұлға қол қояды, сондай-ақ салық органының мөрiмен расталады; </w:t>
      </w:r>
      <w:r>
        <w:br/>
      </w:r>
      <w:r>
        <w:rPr>
          <w:rFonts w:ascii="Times New Roman"/>
          <w:b w:val="false"/>
          <w:i w:val="false"/>
          <w:color w:val="000000"/>
          <w:sz w:val="28"/>
        </w:rPr>
        <w:t xml:space="preserve">
      5) Патенттердi тiркеу (беру) журналында қосылған құн салығымен шот-фактураларды жазып беруге құқығы бар салық төлеушiлердiң шегiнде қосылған құн салығының жалпы сомасын көрсете отырып тiркелген шот-фактуралардың саны тiркеледi. </w:t>
      </w:r>
      <w:r>
        <w:br/>
      </w:r>
      <w:r>
        <w:rPr>
          <w:rFonts w:ascii="Times New Roman"/>
          <w:b w:val="false"/>
          <w:i w:val="false"/>
          <w:color w:val="000000"/>
          <w:sz w:val="28"/>
        </w:rPr>
        <w:t xml:space="preserve">
      4. Салық төлеушiлер пайдаланылған тiркелген шот-фактуралардың түбiртектерiн есептiден кейiнгi жылдың 20 ақпанынан кешiктiрмей оларды берген салық органына мiндеттi тәртiпте тапсыруға тиiс. </w:t>
      </w:r>
      <w:r>
        <w:br/>
      </w:r>
      <w:r>
        <w:rPr>
          <w:rFonts w:ascii="Times New Roman"/>
          <w:b w:val="false"/>
          <w:i w:val="false"/>
          <w:color w:val="000000"/>
          <w:sz w:val="28"/>
        </w:rPr>
        <w:t xml:space="preserve">
      Егер салық төлеушi қосылған құн салығының есептелген сомасын толық пайдаланбаған жағдайда, онда пайдаланылған шот-фактуралар түбiртегiн бергеннен кейiн қосымша шот-фактураларды тiркеуге құқығы бар. </w:t>
      </w:r>
      <w:r>
        <w:br/>
      </w:r>
      <w:r>
        <w:rPr>
          <w:rFonts w:ascii="Times New Roman"/>
          <w:b w:val="false"/>
          <w:i w:val="false"/>
          <w:color w:val="000000"/>
          <w:sz w:val="28"/>
        </w:rPr>
        <w:t xml:space="preserve">
      Егер салық төлеушi мұндай құқықты пайдаланбаған жағдайда, онда есептiден кейiнгi жылдың 20 ақпанынан кешiктiрмей салық кезеңiнiң (жылының) аяқталуы бойынша шот-фактуралардың пайдаланылмаған бланкiлерiнiң қалғанын оларды берген салық органына мiндеттi түрде тапсыруға тиiс.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Шот-фактураларды жасау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Шот-фактураның негiзгi бөлiгiнде мыналар көрсетiледi: </w:t>
      </w:r>
      <w:r>
        <w:br/>
      </w:r>
      <w:r>
        <w:rPr>
          <w:rFonts w:ascii="Times New Roman"/>
          <w:b w:val="false"/>
          <w:i w:val="false"/>
          <w:color w:val="000000"/>
          <w:sz w:val="28"/>
        </w:rPr>
        <w:t xml:space="preserve">
      1-жолда - шот-фактураның нөмiрi және оны толтырған күн; </w:t>
      </w:r>
      <w:r>
        <w:br/>
      </w:r>
      <w:r>
        <w:rPr>
          <w:rFonts w:ascii="Times New Roman"/>
          <w:b w:val="false"/>
          <w:i w:val="false"/>
          <w:color w:val="000000"/>
          <w:sz w:val="28"/>
        </w:rPr>
        <w:t xml:space="preserve">
      2-жолда - жеткiзушiнiң СТН; </w:t>
      </w:r>
      <w:r>
        <w:br/>
      </w:r>
      <w:r>
        <w:rPr>
          <w:rFonts w:ascii="Times New Roman"/>
          <w:b w:val="false"/>
          <w:i w:val="false"/>
          <w:color w:val="000000"/>
          <w:sz w:val="28"/>
        </w:rPr>
        <w:t xml:space="preserve">
      2а-жолда - құрылтайшы құжаттарға сәйкес жеткiзушiнiң толық атауы және заңды мекен-жайы; </w:t>
      </w:r>
      <w:r>
        <w:br/>
      </w:r>
      <w:r>
        <w:rPr>
          <w:rFonts w:ascii="Times New Roman"/>
          <w:b w:val="false"/>
          <w:i w:val="false"/>
          <w:color w:val="000000"/>
          <w:sz w:val="28"/>
        </w:rPr>
        <w:t xml:space="preserve">
      2б-жолда жеткiзушiнi қосылған құн салығы бойынша есепке қою туралы куәлiктiң сериясы, нөмiрi және берiлген күнi; </w:t>
      </w:r>
      <w:r>
        <w:br/>
      </w:r>
      <w:r>
        <w:rPr>
          <w:rFonts w:ascii="Times New Roman"/>
          <w:b w:val="false"/>
          <w:i w:val="false"/>
          <w:color w:val="000000"/>
          <w:sz w:val="28"/>
        </w:rPr>
        <w:t xml:space="preserve">
      2в-жолда - бюджетке салық төлейтiн жеткiзушi негiзiнде патенттiң нөмiрi, сериясы және берiлген күнi; </w:t>
      </w:r>
      <w:r>
        <w:br/>
      </w:r>
      <w:r>
        <w:rPr>
          <w:rFonts w:ascii="Times New Roman"/>
          <w:b w:val="false"/>
          <w:i w:val="false"/>
          <w:color w:val="000000"/>
          <w:sz w:val="28"/>
        </w:rPr>
        <w:t xml:space="preserve">
      2г-жолда - жеткiзушiнiң есеп айырысу шотының нөмiрi және осы есеп айырысу шоты ашылған банктiң (кейбiр банк операцияларын жүзеге асыратын ұйымдар) атауы; </w:t>
      </w:r>
      <w:r>
        <w:br/>
      </w:r>
      <w:r>
        <w:rPr>
          <w:rFonts w:ascii="Times New Roman"/>
          <w:b w:val="false"/>
          <w:i w:val="false"/>
          <w:color w:val="000000"/>
          <w:sz w:val="28"/>
        </w:rPr>
        <w:t xml:space="preserve">
      3-жолда - сатып алушының СТН көрсетiледi. Егер сатып алушының орналасқан орны басқа мемлекет болып табылса, сол мемлекеттiң заңнамасына сәйкес СТН көрсетiледi; </w:t>
      </w:r>
      <w:r>
        <w:br/>
      </w:r>
      <w:r>
        <w:rPr>
          <w:rFonts w:ascii="Times New Roman"/>
          <w:b w:val="false"/>
          <w:i w:val="false"/>
          <w:color w:val="000000"/>
          <w:sz w:val="28"/>
        </w:rPr>
        <w:t xml:space="preserve">
      3а-жолда - құрылтайшы құжаттарға сәйкес сатып алушының толық атауы және заңды мекен-жайы. Егер сатып алушы жеке тұлға болса, онда жеке тұлғаның аты-жөнi және оның тұрғылықты жерiнiң мекен-жайы көрсетiледi; </w:t>
      </w:r>
      <w:r>
        <w:br/>
      </w:r>
      <w:r>
        <w:rPr>
          <w:rFonts w:ascii="Times New Roman"/>
          <w:b w:val="false"/>
          <w:i w:val="false"/>
          <w:color w:val="000000"/>
          <w:sz w:val="28"/>
        </w:rPr>
        <w:t xml:space="preserve">
      4-жолда тауарларды сатуға жеткiзушi мен сатып алушы арасында жасалған шарттың (келiсiм-шарттың) нөмiрi және күнi; </w:t>
      </w:r>
      <w:r>
        <w:br/>
      </w:r>
      <w:r>
        <w:rPr>
          <w:rFonts w:ascii="Times New Roman"/>
          <w:b w:val="false"/>
          <w:i w:val="false"/>
          <w:color w:val="000000"/>
          <w:sz w:val="28"/>
        </w:rPr>
        <w:t xml:space="preserve">
      4а-жолда - тауарларды сатуға шартқа (келiсiм-шартқа) сәйкес сатып алушының сатып алынған тауарларға ақы төлеу шарты (аванс, алдын-ала төлеу, мерзiмi ұзартылған төлем, касса, арқылы қолма-қол ақшамен есеп, тауар айырбастау (баспа-бап) бойынша қолма-қол емес тәртiптегi есеп және т.б.); </w:t>
      </w:r>
      <w:r>
        <w:br/>
      </w:r>
      <w:r>
        <w:rPr>
          <w:rFonts w:ascii="Times New Roman"/>
          <w:b w:val="false"/>
          <w:i w:val="false"/>
          <w:color w:val="000000"/>
          <w:sz w:val="28"/>
        </w:rPr>
        <w:t xml:space="preserve">
      5-жолда - сатылатын тауарлардың нысаналы пунктi; </w:t>
      </w:r>
      <w:r>
        <w:br/>
      </w:r>
      <w:r>
        <w:rPr>
          <w:rFonts w:ascii="Times New Roman"/>
          <w:b w:val="false"/>
          <w:i w:val="false"/>
          <w:color w:val="000000"/>
          <w:sz w:val="28"/>
        </w:rPr>
        <w:t xml:space="preserve">
      6-жолда - сенiмхаттың нөмiрi және күнi (егер тауарларды сату жеткiзушiнiң сенiмхаты бойынша жүзеге асырылса, көрсетiледi); </w:t>
      </w:r>
      <w:r>
        <w:br/>
      </w:r>
      <w:r>
        <w:rPr>
          <w:rFonts w:ascii="Times New Roman"/>
          <w:b w:val="false"/>
          <w:i w:val="false"/>
          <w:color w:val="000000"/>
          <w:sz w:val="28"/>
        </w:rPr>
        <w:t xml:space="preserve">
      7-жолда - тауарларды жiберу тәсiлi (көлiк түрi); </w:t>
      </w:r>
      <w:r>
        <w:br/>
      </w:r>
      <w:r>
        <w:rPr>
          <w:rFonts w:ascii="Times New Roman"/>
          <w:b w:val="false"/>
          <w:i w:val="false"/>
          <w:color w:val="000000"/>
          <w:sz w:val="28"/>
        </w:rPr>
        <w:t xml:space="preserve">
      8-жолда - тауар-көлiк жүк құжаты көшiрмесiнiң нөмiрi және күнi (Қазақстан Республикасының кеден аумағы шегiнде тауарларды өткiзу кезiнде мiндеттi); </w:t>
      </w:r>
      <w:r>
        <w:br/>
      </w:r>
      <w:r>
        <w:rPr>
          <w:rFonts w:ascii="Times New Roman"/>
          <w:b w:val="false"/>
          <w:i w:val="false"/>
          <w:color w:val="000000"/>
          <w:sz w:val="28"/>
        </w:rPr>
        <w:t xml:space="preserve">
      9-жолда - тауарларды жiберудi жүзеге асыратын ұйымның (жеке тұлғаның) СТН, толық атауы және заңды мекен-жайы; </w:t>
      </w:r>
      <w:r>
        <w:br/>
      </w:r>
      <w:r>
        <w:rPr>
          <w:rFonts w:ascii="Times New Roman"/>
          <w:b w:val="false"/>
          <w:i w:val="false"/>
          <w:color w:val="000000"/>
          <w:sz w:val="28"/>
        </w:rPr>
        <w:t xml:space="preserve">
      10-жолда - тауарларды алуды жүзеге асыратын ұйымның (жеке тұлғаның) СТН, толық атауы және заңды мекен-жайы. Егер тауарларды алуды жүзеге асыратын ұйымның (жеке тұлғаның) орналасқан орны басқа мемлекет болып табылса, сол мемлекеттiң заңнамасына сәйкес СТН көрсетiледi. </w:t>
      </w:r>
      <w:r>
        <w:br/>
      </w:r>
      <w:r>
        <w:rPr>
          <w:rFonts w:ascii="Times New Roman"/>
          <w:b w:val="false"/>
          <w:i w:val="false"/>
          <w:color w:val="000000"/>
          <w:sz w:val="28"/>
        </w:rPr>
        <w:t xml:space="preserve">
      6. Кестеде шот-фактураның негiзгi бөлiгi мынадай көрсетiлуi тиiс: </w:t>
      </w:r>
      <w:r>
        <w:br/>
      </w:r>
      <w:r>
        <w:rPr>
          <w:rFonts w:ascii="Times New Roman"/>
          <w:b w:val="false"/>
          <w:i w:val="false"/>
          <w:color w:val="000000"/>
          <w:sz w:val="28"/>
        </w:rPr>
        <w:t xml:space="preserve">
      1-бағанда - реттiк нөмiрi; </w:t>
      </w:r>
      <w:r>
        <w:br/>
      </w:r>
      <w:r>
        <w:rPr>
          <w:rFonts w:ascii="Times New Roman"/>
          <w:b w:val="false"/>
          <w:i w:val="false"/>
          <w:color w:val="000000"/>
          <w:sz w:val="28"/>
        </w:rPr>
        <w:t xml:space="preserve">
      2-бағанда - меншiк өндiрiстiң ауыл шаруашылығы өнiмiнiң немесе оларды ұқсату өнiмi тауарларының атауы; </w:t>
      </w:r>
      <w:r>
        <w:br/>
      </w:r>
      <w:r>
        <w:rPr>
          <w:rFonts w:ascii="Times New Roman"/>
          <w:b w:val="false"/>
          <w:i w:val="false"/>
          <w:color w:val="000000"/>
          <w:sz w:val="28"/>
        </w:rPr>
        <w:t xml:space="preserve">
      3-бағанда - осы тауар бойынша бiрлiгiн (килограмм, тонна, центнер және т.б.) өлшеуге алынған; </w:t>
      </w:r>
      <w:r>
        <w:br/>
      </w:r>
      <w:r>
        <w:rPr>
          <w:rFonts w:ascii="Times New Roman"/>
          <w:b w:val="false"/>
          <w:i w:val="false"/>
          <w:color w:val="000000"/>
          <w:sz w:val="28"/>
        </w:rPr>
        <w:t xml:space="preserve">
      4-бағанда - оның бiрлiгiн өлшеу бойынша алынғанды ескере отырып тауардың шот-фактурасы бойынша сатылатынның (тиелетiннiң) саны; </w:t>
      </w:r>
      <w:r>
        <w:br/>
      </w:r>
      <w:r>
        <w:rPr>
          <w:rFonts w:ascii="Times New Roman"/>
          <w:b w:val="false"/>
          <w:i w:val="false"/>
          <w:color w:val="000000"/>
          <w:sz w:val="28"/>
        </w:rPr>
        <w:t xml:space="preserve">
      5-бағанда - Қазақстан Республикасының ұлттық валютасында қосылған құн салығын есепке алмай бiрлiгiн өлшеуге шарт (келiсiм-шарт) бойынша тауардың құны. Егер тауарды сату сыртқы сауда шарты (келiсiм-шарты) бойынша жүзеге асырылса, тауардың бiрлiгiн өлшеу бағасы осы шарттың (келiсiм-шарттың) валютасында көрсетiледi; </w:t>
      </w:r>
      <w:r>
        <w:br/>
      </w:r>
      <w:r>
        <w:rPr>
          <w:rFonts w:ascii="Times New Roman"/>
          <w:b w:val="false"/>
          <w:i w:val="false"/>
          <w:color w:val="000000"/>
          <w:sz w:val="28"/>
        </w:rPr>
        <w:t xml:space="preserve">
      6-бағанда - Қазақстан Республикасының ұлттық валютасында қосылған құн салығы есепке алмайтын салық салынатын айналым. Егер тауарларды сату сыртқы сауда шарты (келiсiм-шарты) бойынша жүзеге асырылса, салық салынатын айналым осы шарттың (келiсiм-шарттың) ұлттық валютасында көрсетiледi; </w:t>
      </w:r>
      <w:r>
        <w:br/>
      </w:r>
      <w:r>
        <w:rPr>
          <w:rFonts w:ascii="Times New Roman"/>
          <w:b w:val="false"/>
          <w:i w:val="false"/>
          <w:color w:val="000000"/>
          <w:sz w:val="28"/>
        </w:rPr>
        <w:t xml:space="preserve">
      7 және 8-бағандарда - 2-бағанда көрсетiлген тауар бойынша есептелген қосылған құн салығының ставкасы және сомасы. Қосылған құн салығынан босатылған тауарларды өткiзу кезiнде осы бағандарға сызықша қойылады; </w:t>
      </w:r>
      <w:r>
        <w:br/>
      </w:r>
      <w:r>
        <w:rPr>
          <w:rFonts w:ascii="Times New Roman"/>
          <w:b w:val="false"/>
          <w:i w:val="false"/>
          <w:color w:val="000000"/>
          <w:sz w:val="28"/>
        </w:rPr>
        <w:t xml:space="preserve">
      9-бағанда - қосылған құн салығын есеп ала отырып тауарлардың әрбiр атауы бойынша жеткiзушiге төлеуге тиiстi сома. Қосылған құн салығынан босатылған тауарларды жеткiзушi өткiзген жағдайда, қосылған құн салығынсыз құны көрсетiледi; </w:t>
      </w:r>
      <w:r>
        <w:br/>
      </w:r>
      <w:r>
        <w:rPr>
          <w:rFonts w:ascii="Times New Roman"/>
          <w:b w:val="false"/>
          <w:i w:val="false"/>
          <w:color w:val="000000"/>
          <w:sz w:val="28"/>
        </w:rPr>
        <w:t xml:space="preserve">
      "Шот бойынша барлығы" жолында - 6 және 8-жолдардың жиынтық сомасы ретiнде есептелген сатып алынған тауарларға сатып алушы төлеуге тиiстi сома көрсетiледi. </w:t>
      </w:r>
      <w:r>
        <w:br/>
      </w:r>
      <w:r>
        <w:rPr>
          <w:rFonts w:ascii="Times New Roman"/>
          <w:b w:val="false"/>
          <w:i w:val="false"/>
          <w:color w:val="000000"/>
          <w:sz w:val="28"/>
        </w:rPr>
        <w:t xml:space="preserve">
      7. Шот-фактураның түбiртегiнiң 1, 2, 2а, 2б, 2в, 3, 3а-жолдарында шот-фактураның негiзгi бөлiгiнiң тиiстi жолдарында көрсетiлген деректер көрсетiледi. </w:t>
      </w:r>
      <w:r>
        <w:br/>
      </w:r>
      <w:r>
        <w:rPr>
          <w:rFonts w:ascii="Times New Roman"/>
          <w:b w:val="false"/>
          <w:i w:val="false"/>
          <w:color w:val="000000"/>
          <w:sz w:val="28"/>
        </w:rPr>
        <w:t xml:space="preserve">
      8. Шот-фактураның түбiртегiнiң кестесiнде мыналар көрсетiлуi тиiс: </w:t>
      </w:r>
      <w:r>
        <w:br/>
      </w:r>
      <w:r>
        <w:rPr>
          <w:rFonts w:ascii="Times New Roman"/>
          <w:b w:val="false"/>
          <w:i w:val="false"/>
          <w:color w:val="000000"/>
          <w:sz w:val="28"/>
        </w:rPr>
        <w:t xml:space="preserve">
      1-бағанда - шот-фактураның түбiртегiнiң 3 және 3а жолдарында көрсетiлген деректер; </w:t>
      </w:r>
      <w:r>
        <w:br/>
      </w:r>
      <w:r>
        <w:rPr>
          <w:rFonts w:ascii="Times New Roman"/>
          <w:b w:val="false"/>
          <w:i w:val="false"/>
          <w:color w:val="000000"/>
          <w:sz w:val="28"/>
        </w:rPr>
        <w:t xml:space="preserve">
      2-бағанда - Қазақстан Республикасының ұлттық валютасындағы патент құнында көзделген қосылған құн салығының сомасы. Осы бағанда екiншi және одан кейiнгі шот-фактураларды жасау кезiнде бұрынғы шот-фактураның түбiртегiнiң 4-бағанында көрсетiлген қосылған құн салығының сомасы көрсетiледi; </w:t>
      </w:r>
      <w:r>
        <w:br/>
      </w:r>
      <w:r>
        <w:rPr>
          <w:rFonts w:ascii="Times New Roman"/>
          <w:b w:val="false"/>
          <w:i w:val="false"/>
          <w:color w:val="000000"/>
          <w:sz w:val="28"/>
        </w:rPr>
        <w:t xml:space="preserve">
      3-бағанда - шот-фактураның негiзгi бөлiгiнiң кестесiнiң 8-бағанында көрсетiлген сатып алушыға қойылған қосылған құн салығының жиынтық сомасы; </w:t>
      </w:r>
      <w:r>
        <w:br/>
      </w:r>
      <w:r>
        <w:rPr>
          <w:rFonts w:ascii="Times New Roman"/>
          <w:b w:val="false"/>
          <w:i w:val="false"/>
          <w:color w:val="000000"/>
          <w:sz w:val="28"/>
        </w:rPr>
        <w:t xml:space="preserve">
      4-бағанда - Қазақстан Республикасының ұлттық валютасында 2 және 3-бағандардың айырмасы ретiнде айқындалатын қосылған құн салығының пайдаланылмаған қалдық сомасы. Жеткiзушiнiң көрсетiлген қалдық шегiнде қосылған құн салығымен одан кейiн шот-фактураны жазып беруге құқығы бар. </w:t>
      </w:r>
      <w:r>
        <w:br/>
      </w:r>
      <w:r>
        <w:rPr>
          <w:rFonts w:ascii="Times New Roman"/>
          <w:b w:val="false"/>
          <w:i w:val="false"/>
          <w:color w:val="000000"/>
          <w:sz w:val="28"/>
        </w:rPr>
        <w:t>
</w:t>
      </w:r>
      <w:r>
        <w:rPr>
          <w:rFonts w:ascii="Times New Roman"/>
          <w:b w:val="false"/>
          <w:i w:val="false"/>
          <w:color w:val="000000"/>
          <w:sz w:val="28"/>
        </w:rPr>
        <w:t xml:space="preserve">
Ауыл шаруашылығы өнiмiн өндiрушi - </w:t>
      </w:r>
      <w:r>
        <w:br/>
      </w:r>
      <w:r>
        <w:rPr>
          <w:rFonts w:ascii="Times New Roman"/>
          <w:b w:val="false"/>
          <w:i w:val="false"/>
          <w:color w:val="000000"/>
          <w:sz w:val="28"/>
        </w:rPr>
        <w:t xml:space="preserve">
заңды тұлғалар үшiн арнайы салық режимiн қолданатын қосылған құн салығын төлеушiлерге шот-фактуралар көшiрмесiнiң ережесiне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20__ ж. "___" ___________ N ______ шот-фактура (1) </w:t>
      </w:r>
      <w:r>
        <w:br/>
      </w:r>
      <w:r>
        <w:rPr>
          <w:rFonts w:ascii="Times New Roman"/>
          <w:b w:val="false"/>
          <w:i w:val="false"/>
          <w:color w:val="000000"/>
          <w:sz w:val="28"/>
        </w:rPr>
        <w:t>
</w:t>
      </w:r>
      <w:r>
        <w:rPr>
          <w:rFonts w:ascii="Times New Roman"/>
          <w:b w:val="false"/>
          <w:i w:val="false"/>
          <w:color w:val="000000"/>
          <w:sz w:val="28"/>
        </w:rPr>
        <w:t xml:space="preserve">
Жеткiзушi СТН _______________ (2) Сатып алушы СТН _______________ (3) Жеткiзушi атауы мен мекен-жайы Сатып алушының атауы мен мекен-жайы ______________________________ __________________________________ __________________________ (2а) _____________________________ (3а) Жеткiзушіні ҚҚС бойынша есепке қою туралы куәлiк сериясы _______ N ______ 20__ ж. "___" ________ берілген (2б) Патент N ______ сериясы __ 20__ ж. "___" ________ берілген (2в) Жеткiзушiнiң есеп шоты _____________________ N ______________________ (2г) Тауарларды (жұмыстарды, қызмет көрсетулердi) жеткiзуге шарт (келiсiм-шарт)__________________ N ____________ (4) Шарт (келiсiм-шарт) бойынша төлем шарты ____________________________ (4а) Жеткiзілетiн тауарлардың (жұмыстардың, қызмет көрсетулердiң) жеткiзілетiн пунктi ____________________________________________________________________ (5) (мемлекет, аймақ, облыс, қала, аудан) ________ N ____ сенiмхат бойынша тауарларды жеткiзу жүзеге асырылды (6) Жiберу тәсiлi ______________________________________________________ (7) ________ N _______________________________ тауар-көлiк құжаттамасының (8) Жүк жiберушiнің СТН ________ ________________________________________ (9) (жүк жiберушiнiң атауы мен мекен-жайы) Жүк алушының СТН ________ __________________________________________ (10) (жүк алушының атауы мен мекен-жайы) ___________________________________________________________________________ Р/с! Тауарлардың ! Өлшем ! Саны !Баға! ҚҚС-сыз ! ! Өткізу. N !(жұмыстардың,!бірлігі!(көлем)! ! тауарлардың ! ҚҚС ! дің ! қызмет ! ! ! ! (жұмыстардың,! ! барлық !көрсетулердi)! ! ! ! қызмет !___________ ! құны ! атауы ! ! ! !көрсетулердің)!Ставка!Сома ! ! ! ! ! ! құны ! ! ! ___!_____________!_______!_______!____!______________!______!_____!________ 1 2 3 4 5 6 7 8 9 ___________________________________________________________________________ ___________________________________________________________________________ ___________________________________________________________________________ Шот бойынша барлығы: ___________________________________________________________________________ Ұйым басшысы Бердiм (жеткiзушiнiң жауапты тұлғасы) _____________________________ ____________________________________ (аты-жөнi, қолы) (лауазымы) Ұйымның бас бухгалтерi _____________________________ ___________________________________ (аты-жөнi, қолы) (аты-жөнi, қолы) .......................................................... М.О. СК....... 20__ ж. "___" ___________ N ______ ШОТ-ФАКТУРАНЫҢ ТYБIРТЕГI (1) Жеткiзушi СТН ______________ (2) Сатып алушы СТН ___________ (3) Жеткiзушi атауы ________________ Сатып алушының атауы мен мекен-жайы ________________________________ _______________________________ ____________________________(2а) _____________________________ (3а) ҚҚС бойынша есепке қою туралы куәлiк сериясы _____ N _______ 20__ ж. "___" ___________ берілген (2б) Патент N _______ сериясы __ 20__ ж. "___" ___________ берілген (2в) ___________________________________________________________________________ сатып алушының атауы, СТН ! Патент құнында ! Сатып алушыға ! ҚҚС қалдығы және мекен-жайы ! көзделген ҚҚС ! қойылған ҚҚС ! (теңге) ! сомасы (теңге) ! сомасы (теңге)! __________________________!________________!________________!_____________ 1 2 3 4 ___________________________________________________________________________ ___________________________________________________________________________ Жеткiзушi (ұйым басшысы) СК төрағасы ___________________________ ___________________________ (аты-жөнi, қолы) (аты-жөнi, қолы) Мамандар: Омарбекова А.Т. Жұманазарова А.Б.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