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9065" w14:textId="eef9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Деркөл, Желаев, Зачаган және Круглоозерный поселкелік округтерін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 пен Батыс Қазақстан облысы әкімінің бірлескен шешімі 2001 жылғы 25 наурыздағы N 10-10. Батыс Қазақстан облысының Әділет басқармасында 2001 жылғы 15 мамырда N 853 тіркелді. Күші жойылды - Батыс Қазақстан облысы әкімдігінің 2025 жылғы 12 наурыздағы № 56 және Батыс Қазақстан облыстық мәслихатының 2025 жылғы 12 наурыздағы № 17-6 бірлескен қаулысы және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Батыс Қазақстан облысы әкімдігінің 12.03.2025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Батыс Қазақстан облыстық мәслихатының 12.03.2025 </w:t>
      </w:r>
      <w:r>
        <w:rPr>
          <w:rFonts w:ascii="Times New Roman"/>
          <w:b w:val="false"/>
          <w:i w:val="false"/>
          <w:color w:val="ff0000"/>
          <w:sz w:val="28"/>
        </w:rPr>
        <w:t>№ 17-6</w:t>
      </w:r>
      <w:r>
        <w:rPr>
          <w:rFonts w:ascii="Times New Roman"/>
          <w:b w:val="false"/>
          <w:i w:val="false"/>
          <w:color w:val="ff0000"/>
          <w:sz w:val="28"/>
        </w:rPr>
        <w:t xml:space="preserve"> бірлескен қаулысы және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туралы" Заңының 6-шы бабы </w:t>
      </w:r>
      <w:r>
        <w:rPr>
          <w:rFonts w:ascii="Times New Roman"/>
          <w:b w:val="false"/>
          <w:i w:val="false"/>
          <w:color w:val="000000"/>
          <w:sz w:val="28"/>
        </w:rPr>
        <w:t>4-ші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 Қазақстан Республикасының 1993 жылғы 8 желтоқсандағы N 4200 Заңының 11-ші бабы </w:t>
      </w:r>
      <w:r>
        <w:rPr>
          <w:rFonts w:ascii="Times New Roman"/>
          <w:b w:val="false"/>
          <w:i w:val="false"/>
          <w:color w:val="000000"/>
          <w:sz w:val="28"/>
        </w:rPr>
        <w:t>3-ші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мен Орал қаласы әкімінің "Орал қаласының Деркөл, Желаев, Зачаган және Круглоозерный поселкелік округтерін құру жөнінде ұсыныстар енгізу туралы" 2001 жылғы 19 ақпандағы N 2 біріккен шешімі негізінде облыстық мәслихат пен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Орал қаласының Деркөл, Желаев, Зачаган және Круглоозерный поселкелік округтері құрылсын.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