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f271" w14:textId="c31f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аймақтарға бөлудің облыстық схемасын бекіту және 2002 жылы жерге салынатын негізгі салық ставкаларын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 шақырылған Шығыс Қазақстан облысы мәслихатының XII сессиясының шешімі 2001 жылғы 21 желтоқсандағы N 12/12-II. Шығыс Қазақстан облысының әділет басқармасында 2002 жылғы 24 қаңтарда N 653 тіркелді. Шешімнің қабылдау мерзімінің өтуіне байланысты қолдану тоқтатылды (Шығыс Қазақстан облысы мәслихатының 2011 жылғы 20 мамырдағы N 170/01-06 хаты)</w:t>
      </w:r>
    </w:p>
    <w:p>
      <w:pPr>
        <w:spacing w:after="0"/>
        <w:ind w:left="0"/>
        <w:jc w:val="both"/>
      </w:pPr>
      <w:bookmarkStart w:name="z0"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мәслихатының 2011.05.20 N 170/01-06 хаты).</w:t>
      </w:r>
    </w:p>
    <w:bookmarkEnd w:id="0"/>
    <w:p>
      <w:pPr>
        <w:spacing w:after="0"/>
        <w:ind w:left="0"/>
        <w:jc w:val="both"/>
      </w:pPr>
      <w:r>
        <w:rPr>
          <w:rFonts w:ascii="Times New Roman"/>
          <w:b w:val="false"/>
          <w:i w:val="false"/>
          <w:color w:val="000000"/>
          <w:sz w:val="28"/>
        </w:rPr>
        <w:t xml:space="preserve">      Жерлерді тиімді пайдалану, топырақтың құнарлылығын арттыру және жер ресурстарын қорғау жөніндегі 2000 жылғы 2 тамыздағы облыс әкімінің N 888 шешімімен бекітілген жерді иелену құқығын қамтамасыз етудің аймақтық Бағдарламасымен қалалар мен аудандар әкімдеріне, жер ресурстары жөніндегі облыстық комитетке жер заңнамасына сәйкес 2000-2002 жылдарға дейінгі мерзімде жерлерді аймақтарға бөлу жобаларын (схемаларын) әзірлеу және бекіту тапсырылған. Санаттар бойынша жерлерді аймақтарға бөлудің бірінші кезеңі аяқталды. </w:t>
      </w:r>
      <w:r>
        <w:br/>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Республикасының 2001 жылғы 23 қаңтардағы Заңының 6-бабының 15 тармағына,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 Кодексінің 338 бабының 1 тармағына және "Жер туралы" </w:t>
      </w:r>
      <w:r>
        <w:rPr>
          <w:rFonts w:ascii="Times New Roman"/>
          <w:b w:val="false"/>
          <w:i w:val="false"/>
          <w:color w:val="000000"/>
          <w:sz w:val="28"/>
        </w:rPr>
        <w:t xml:space="preserve">Z010152_ </w:t>
      </w:r>
      <w:r>
        <w:rPr>
          <w:rFonts w:ascii="Times New Roman"/>
          <w:b w:val="false"/>
          <w:i w:val="false"/>
          <w:color w:val="000000"/>
          <w:sz w:val="28"/>
        </w:rPr>
        <w:t xml:space="preserve">Заңның 7 бабының 3-тармағына сәйкес Шығыс Қазақстан облыстық мәслихаты     ШЕШІМ қабылдады: </w:t>
      </w:r>
      <w:r>
        <w:br/>
      </w:r>
      <w:r>
        <w:rPr>
          <w:rFonts w:ascii="Times New Roman"/>
          <w:b w:val="false"/>
          <w:i w:val="false"/>
          <w:color w:val="000000"/>
          <w:sz w:val="28"/>
        </w:rPr>
        <w:t xml:space="preserve">
      1.Облыс жерлерін аймақтарға бөлудің Схемасы қосымшаға сәйкес негізгі көрсеткіштермен бекітілсін. </w:t>
      </w:r>
      <w:r>
        <w:br/>
      </w:r>
      <w:r>
        <w:rPr>
          <w:rFonts w:ascii="Times New Roman"/>
          <w:b w:val="false"/>
          <w:i w:val="false"/>
          <w:color w:val="000000"/>
          <w:sz w:val="28"/>
        </w:rPr>
        <w:t xml:space="preserve">
      2. Қалалар мен аудандардағы жерлерді аймақтарға бөлу жобаларын (схемаларын) орындауды аяқтағанға дейін "Салық және бюджетке төленетін басқа да міндетті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 Кодексінің 332,334 баптарында көзделген негізгі ставкаларға 2002 жылға арналған мынадай арттыратын түзету коэффициенттері белгіленсін: </w:t>
      </w:r>
      <w:r>
        <w:br/>
      </w:r>
      <w:r>
        <w:rPr>
          <w:rFonts w:ascii="Times New Roman"/>
          <w:b w:val="false"/>
          <w:i w:val="false"/>
          <w:color w:val="000000"/>
          <w:sz w:val="28"/>
        </w:rPr>
        <w:t xml:space="preserve">
      - облысқа бағынатын қалалардағы (Өскемен, Лениногор, Курчатов, Семей, Аякөз, Зырян қалалары) елді мекендер жерлеріне - 30 пайызға; </w:t>
      </w:r>
      <w:r>
        <w:br/>
      </w:r>
      <w:r>
        <w:rPr>
          <w:rFonts w:ascii="Times New Roman"/>
          <w:b w:val="false"/>
          <w:i w:val="false"/>
          <w:color w:val="000000"/>
          <w:sz w:val="28"/>
        </w:rPr>
        <w:t xml:space="preserve">
      - қалған елді мекендер жерлеріне -20 пайызға; </w:t>
      </w:r>
      <w:r>
        <w:br/>
      </w:r>
      <w:r>
        <w:rPr>
          <w:rFonts w:ascii="Times New Roman"/>
          <w:b w:val="false"/>
          <w:i w:val="false"/>
          <w:color w:val="000000"/>
          <w:sz w:val="28"/>
        </w:rPr>
        <w:t xml:space="preserve">
      - елді мекендер шегінен тысқары орналасқан өнеркәсіп жерлеріне - 30 пайызға. </w:t>
      </w:r>
      <w:r>
        <w:br/>
      </w:r>
      <w:r>
        <w:rPr>
          <w:rFonts w:ascii="Times New Roman"/>
          <w:b w:val="false"/>
          <w:i w:val="false"/>
          <w:color w:val="000000"/>
          <w:sz w:val="28"/>
        </w:rPr>
        <w:t xml:space="preserve">
      Елді мекендер шегінде, бірақ қоныстану аумағы шектерінен тысқары орналасқан өнеркәсіп жерлеріне (335 баптың 2 тармағы) негізгі ставкалар 10 пайызға кемітілсін. </w:t>
      </w:r>
      <w:r>
        <w:br/>
      </w:r>
      <w:r>
        <w:rPr>
          <w:rFonts w:ascii="Times New Roman"/>
          <w:b w:val="false"/>
          <w:i w:val="false"/>
          <w:color w:val="000000"/>
          <w:sz w:val="28"/>
        </w:rPr>
        <w:t xml:space="preserve">
      Жерлердің қалған санаттарына (329,330,331) жергілікті өкілетті органдармен 2001 жылға арналып бұрын қабылданған коэффициенттер қолданылсын. </w:t>
      </w:r>
      <w:r>
        <w:br/>
      </w:r>
      <w:r>
        <w:rPr>
          <w:rFonts w:ascii="Times New Roman"/>
          <w:b w:val="false"/>
          <w:i w:val="false"/>
          <w:color w:val="000000"/>
          <w:sz w:val="28"/>
        </w:rPr>
        <w:t>
      3. Жергілікті өкілетті органдарға, қалалар мен аудандардың әкімдеріне 2002 жылға арналған жергілікті бюжеттерде жерлерді аймақтарға бөлу жобаларын (схемаларын) орындау үшін қаражаттар көздеу ұсынылсын. Қала құрылысын салу, экологиялық және басқа нормативтерді ескере отырып қалалар мен аудандарда жерлерді аймақтарға бөлу жобаларының (схемаларының) екінші кезеңін жүргізу жөніндегі жұмыстарды 2002 жылғы 1 желтоқсанға дейін аяқтасын.</w:t>
      </w:r>
      <w:r>
        <w:br/>
      </w:r>
      <w:r>
        <w:rPr>
          <w:rFonts w:ascii="Times New Roman"/>
          <w:b w:val="false"/>
          <w:i w:val="false"/>
          <w:color w:val="000000"/>
          <w:sz w:val="28"/>
        </w:rPr>
        <w:t>
      4. Осы шешімнің орындалуына бақылау жасау бюджет, экономикалық реформалар және аймақтық даму мәселелері жөніндегі тұрақты комиссияға жүктелсін.</w:t>
      </w:r>
      <w:r>
        <w:br/>
      </w:r>
      <w:r>
        <w:rPr>
          <w:rFonts w:ascii="Times New Roman"/>
          <w:b w:val="false"/>
          <w:i w:val="false"/>
          <w:color w:val="000000"/>
          <w:sz w:val="28"/>
        </w:rPr>
        <w:t>
      5. Шешім Шығыс Қазақстан облыстық әділет басқармасында тіркелгеннен кейін заңды күшіне енеді.</w:t>
      </w:r>
    </w:p>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2001 жылғы 21 желтоқсандағы      </w:t>
      </w:r>
      <w:r>
        <w:br/>
      </w:r>
      <w:r>
        <w:rPr>
          <w:rFonts w:ascii="Times New Roman"/>
          <w:b w:val="false"/>
          <w:i w:val="false"/>
          <w:color w:val="000000"/>
          <w:sz w:val="28"/>
        </w:rPr>
        <w:t xml:space="preserve">
12/12-II шешіміне қосымша       </w:t>
      </w:r>
    </w:p>
    <w:p>
      <w:pPr>
        <w:spacing w:after="0"/>
        <w:ind w:left="0"/>
        <w:jc w:val="left"/>
      </w:pPr>
      <w:r>
        <w:rPr>
          <w:rFonts w:ascii="Times New Roman"/>
          <w:b/>
          <w:i w:val="false"/>
          <w:color w:val="000000"/>
        </w:rPr>
        <w:t xml:space="preserve"> Шығыс Қазақстан облысы жерiн аймақтарға бөлу </w:t>
      </w:r>
      <w:r>
        <w:br/>
      </w:r>
      <w:r>
        <w:rPr>
          <w:rFonts w:ascii="Times New Roman"/>
          <w:b/>
          <w:i w:val="false"/>
          <w:color w:val="000000"/>
        </w:rPr>
        <w:t>
схемасының негiзгi көрсеткiштерi</w:t>
      </w:r>
    </w:p>
    <w:p>
      <w:pPr>
        <w:spacing w:after="0"/>
        <w:ind w:left="0"/>
        <w:jc w:val="both"/>
      </w:pPr>
      <w:r>
        <w:rPr>
          <w:rFonts w:ascii="Times New Roman"/>
          <w:b w:val="false"/>
          <w:i w:val="false"/>
          <w:color w:val="000000"/>
          <w:sz w:val="28"/>
        </w:rPr>
        <w:t>                                                             (мың.га)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Жер санаты           Жер қорының бөлiнуi             Жалпы</w:t>
      </w:r>
    </w:p>
    <w:p>
      <w:pPr>
        <w:spacing w:after="0"/>
        <w:ind w:left="0"/>
        <w:jc w:val="both"/>
      </w:pPr>
      <w:r>
        <w:rPr>
          <w:rFonts w:ascii="Times New Roman"/>
          <w:b w:val="false"/>
          <w:i w:val="false"/>
          <w:color w:val="000000"/>
          <w:sz w:val="28"/>
        </w:rPr>
        <w:t xml:space="preserve"> Р/с                               Бүгiнгi        Келешекте         көлемiн</w:t>
      </w:r>
    </w:p>
    <w:p>
      <w:pPr>
        <w:spacing w:after="0"/>
        <w:ind w:left="0"/>
        <w:jc w:val="both"/>
      </w:pPr>
      <w:r>
        <w:rPr>
          <w:rFonts w:ascii="Times New Roman"/>
          <w:b w:val="false"/>
          <w:i w:val="false"/>
          <w:color w:val="000000"/>
          <w:sz w:val="28"/>
        </w:rPr>
        <w:t>                               жердiң    а/ш    жердiң     а/ш      өзгерту</w:t>
      </w:r>
    </w:p>
    <w:p>
      <w:pPr>
        <w:spacing w:after="0"/>
        <w:ind w:left="0"/>
        <w:jc w:val="both"/>
      </w:pPr>
      <w:r>
        <w:rPr>
          <w:rFonts w:ascii="Times New Roman"/>
          <w:b w:val="false"/>
          <w:i w:val="false"/>
          <w:color w:val="000000"/>
          <w:sz w:val="28"/>
        </w:rPr>
        <w:t>                              барлығы алқаптары барлығы алқаптары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А/ш мақсатындағы жер      4546.5   4292.5  12540.8   12486.6   +7994.3</w:t>
      </w:r>
    </w:p>
    <w:p>
      <w:pPr>
        <w:spacing w:after="0"/>
        <w:ind w:left="0"/>
        <w:jc w:val="both"/>
      </w:pPr>
      <w:r>
        <w:rPr>
          <w:rFonts w:ascii="Times New Roman"/>
          <w:b w:val="false"/>
          <w:i w:val="false"/>
          <w:color w:val="000000"/>
          <w:sz w:val="28"/>
        </w:rPr>
        <w:t>  2  Елдi мекендердiң жерi     2885.9   2702.8   2889.6    2706.5      +3.7</w:t>
      </w:r>
    </w:p>
    <w:p>
      <w:pPr>
        <w:spacing w:after="0"/>
        <w:ind w:left="0"/>
        <w:jc w:val="both"/>
      </w:pPr>
      <w:r>
        <w:rPr>
          <w:rFonts w:ascii="Times New Roman"/>
          <w:b w:val="false"/>
          <w:i w:val="false"/>
          <w:color w:val="000000"/>
          <w:sz w:val="28"/>
        </w:rPr>
        <w:t>  3  Өнеркәсiп, көлiк,          205.7     85.9    190.7      86.0     -15</w:t>
      </w:r>
    </w:p>
    <w:p>
      <w:pPr>
        <w:spacing w:after="0"/>
        <w:ind w:left="0"/>
        <w:jc w:val="both"/>
      </w:pPr>
      <w:r>
        <w:rPr>
          <w:rFonts w:ascii="Times New Roman"/>
          <w:b w:val="false"/>
          <w:i w:val="false"/>
          <w:color w:val="000000"/>
          <w:sz w:val="28"/>
        </w:rPr>
        <w:t xml:space="preserve">     байланыс, қорғаныс жерi </w:t>
      </w:r>
    </w:p>
    <w:p>
      <w:pPr>
        <w:spacing w:after="0"/>
        <w:ind w:left="0"/>
        <w:jc w:val="both"/>
      </w:pPr>
      <w:r>
        <w:rPr>
          <w:rFonts w:ascii="Times New Roman"/>
          <w:b w:val="false"/>
          <w:i w:val="false"/>
          <w:color w:val="000000"/>
          <w:sz w:val="28"/>
        </w:rPr>
        <w:t xml:space="preserve">     және а/ш арналмаған өзге </w:t>
      </w:r>
    </w:p>
    <w:p>
      <w:pPr>
        <w:spacing w:after="0"/>
        <w:ind w:left="0"/>
        <w:jc w:val="both"/>
      </w:pPr>
      <w:r>
        <w:rPr>
          <w:rFonts w:ascii="Times New Roman"/>
          <w:b w:val="false"/>
          <w:i w:val="false"/>
          <w:color w:val="000000"/>
          <w:sz w:val="28"/>
        </w:rPr>
        <w:t xml:space="preserve">     де жер </w:t>
      </w:r>
    </w:p>
    <w:p>
      <w:pPr>
        <w:spacing w:after="0"/>
        <w:ind w:left="0"/>
        <w:jc w:val="both"/>
      </w:pPr>
      <w:r>
        <w:rPr>
          <w:rFonts w:ascii="Times New Roman"/>
          <w:b w:val="false"/>
          <w:i w:val="false"/>
          <w:color w:val="000000"/>
          <w:sz w:val="28"/>
        </w:rPr>
        <w:t>  4  Ерекше қорғалатын табиғи   140.5     26.6   1213.4     225.3   +1072.9</w:t>
      </w:r>
    </w:p>
    <w:p>
      <w:pPr>
        <w:spacing w:after="0"/>
        <w:ind w:left="0"/>
        <w:jc w:val="both"/>
      </w:pPr>
      <w:r>
        <w:rPr>
          <w:rFonts w:ascii="Times New Roman"/>
          <w:b w:val="false"/>
          <w:i w:val="false"/>
          <w:color w:val="000000"/>
          <w:sz w:val="28"/>
        </w:rPr>
        <w:t>     аумақтардың жерi</w:t>
      </w:r>
    </w:p>
    <w:p>
      <w:pPr>
        <w:spacing w:after="0"/>
        <w:ind w:left="0"/>
        <w:jc w:val="both"/>
      </w:pPr>
      <w:r>
        <w:rPr>
          <w:rFonts w:ascii="Times New Roman"/>
          <w:b w:val="false"/>
          <w:i w:val="false"/>
          <w:color w:val="000000"/>
          <w:sz w:val="28"/>
        </w:rPr>
        <w:t>  5  Орман қорының жерi        3376.7    531.7   2846.7     484.5    -530.0</w:t>
      </w:r>
    </w:p>
    <w:p>
      <w:pPr>
        <w:spacing w:after="0"/>
        <w:ind w:left="0"/>
        <w:jc w:val="both"/>
      </w:pPr>
      <w:r>
        <w:rPr>
          <w:rFonts w:ascii="Times New Roman"/>
          <w:b w:val="false"/>
          <w:i w:val="false"/>
          <w:color w:val="000000"/>
          <w:sz w:val="28"/>
        </w:rPr>
        <w:t>  6  Су қорының жерi            553.1     21.1    774.6      21.1    +221.5</w:t>
      </w:r>
    </w:p>
    <w:p>
      <w:pPr>
        <w:spacing w:after="0"/>
        <w:ind w:left="0"/>
        <w:jc w:val="both"/>
      </w:pPr>
      <w:r>
        <w:rPr>
          <w:rFonts w:ascii="Times New Roman"/>
          <w:b w:val="false"/>
          <w:i w:val="false"/>
          <w:color w:val="000000"/>
          <w:sz w:val="28"/>
        </w:rPr>
        <w:t>  7  Босалқы жер              16640.7  15018.0   7866.8    6642.1   -8747.4</w:t>
      </w:r>
    </w:p>
    <w:p>
      <w:pPr>
        <w:spacing w:after="0"/>
        <w:ind w:left="0"/>
        <w:jc w:val="both"/>
      </w:pPr>
      <w:r>
        <w:rPr>
          <w:rFonts w:ascii="Times New Roman"/>
          <w:b w:val="false"/>
          <w:i w:val="false"/>
          <w:color w:val="000000"/>
          <w:sz w:val="28"/>
        </w:rPr>
        <w:t>  8  Жер жиыны:               28349.1  22678.6  28322.6   22652.1</w:t>
      </w:r>
    </w:p>
    <w:p>
      <w:pPr>
        <w:spacing w:after="0"/>
        <w:ind w:left="0"/>
        <w:jc w:val="both"/>
      </w:pPr>
      <w:r>
        <w:rPr>
          <w:rFonts w:ascii="Times New Roman"/>
          <w:b w:val="false"/>
          <w:i w:val="false"/>
          <w:color w:val="000000"/>
          <w:sz w:val="28"/>
        </w:rPr>
        <w:t>     Облыс жерiнен шеткерi       26.5     26.5       -         -         -</w:t>
      </w:r>
    </w:p>
    <w:p>
      <w:pPr>
        <w:spacing w:after="0"/>
        <w:ind w:left="0"/>
        <w:jc w:val="both"/>
      </w:pPr>
      <w:r>
        <w:rPr>
          <w:rFonts w:ascii="Times New Roman"/>
          <w:b w:val="false"/>
          <w:i w:val="false"/>
          <w:color w:val="000000"/>
          <w:sz w:val="28"/>
        </w:rPr>
        <w:t xml:space="preserve">     жерлердi пайдалану </w:t>
      </w:r>
    </w:p>
    <w:p>
      <w:pPr>
        <w:spacing w:after="0"/>
        <w:ind w:left="0"/>
        <w:jc w:val="both"/>
      </w:pPr>
      <w:r>
        <w:rPr>
          <w:rFonts w:ascii="Times New Roman"/>
          <w:b w:val="false"/>
          <w:i w:val="false"/>
          <w:color w:val="000000"/>
          <w:sz w:val="28"/>
        </w:rPr>
        <w:t>     Облыс аумағы             28322.6  22652.1  28322.6   22652.1        -</w:t>
      </w:r>
    </w:p>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