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3518" w14:textId="3273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Шұбар селолық округін жабу және Талапкер селолық округінің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мәслихатының, облыс әкімінің шешімі 2001 жылғы 6 шілдедегі N С-10-11/134 Ақмола облысының Әділет басқармасында 2001 жылғы 15 тамызда N 709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"Қазақстан Республикасының 
әкімшілік-аумақтық құрылысы туралы" Заңының 11-бабына сәйкес және облыстың 
әкімшілік-аумақтық құрылысын жетілдіру мақсаттарында, Целиноград аудандық 
мәслихаты мен аудан әкімінің бірлескен шешімі негізінде облыстық мәслихат 
пен облыс әкімі шешім қабылдады: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Целиноград ауданының Шұбар селолық округі Шұбар с., Калинина с.,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Малотимофеевка с. шекараларында жабылсын;
     - Талапкер селолық округінің шекарасы жабылған Шұбар селолық 
округінің Шұбар с., Калинина с., Малотимофеевка с. шекараларын әкімшілік 
бағынышты етіп тапсыру арқылы өзгертілсін.
     Облыстық мәслихат сессиясының төрағасы 
     Облыс әкімі 
     Облыстық мәслихаттың хатшысы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