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07b6" w14:textId="f41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"Пруденциалдық нормативтер туралы ереже жөнiнде" 1997 жылғы 23 мамырдағы N 219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2001 жылғы 23 қараша N 460. Қазақстан Республикасы Әділет министрлігінде 2002 жылғы 25 ақпанда тіркелді. Тіркеу N 1768.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екiншi деңгейдегi банктердiң қызметiн реттейтiн нормативтiк құқықтық базаны жетiлдiру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Республикасының Ұлттық Банкi Басқармасының "Пруденциалдық нормативтер туралы ереже жөнiнде" 1997 жылғы 23 мамырдағы N 219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Әдiлет министрлiгiнде мемлекеттiк тiркелген күнiнен бастап он төрт күн өткеннен кейiн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Банктердi және сақтандыруды қадағалау департаментi (Мекiшев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тiркелген күннен бастап он төрт күндiк мерзiмде осы қаулыны Қазақстан Республикасы Ұлттық Банкiнiң аумақтық филиалдарына және екiншi деңгейдегi банктерге жiберсiн.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Ұлттық Банкiнiң Төрағасы Г.А. Марченкоға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Ұлттық Банкi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"Пруденциалдық нормативтер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туралы ереже жөнiнде"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1997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219 қаулысына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толықтырулар енгiзу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Ұлттық Банкi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2001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460 қаулысына қосымша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Ұлттық Банкi Басқармасының "Пруденциалдық нормативтер туралы ереже жөнiнде" 1997 жылғы 23 мамырдағы N 219 қаулысына өзгерiстер мен толықтырулар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Банкi Басқармасының "Пруденциалдық нормативтер туралы ереже жөнiнде" 1997 жылғы 23 мамырдағы N 219 қаулысының: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өзгерiстердiң қазақ тiлiндегi мәтiнiне қатысы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пруденциалдық нормативтер туралы ереженiң: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Ең төменгi" деген сөздер "1-тарау. Ең төменгi"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"1.1", "1.2", "2.1", "2.2", "2.3", "2.4", "2.5", "2.6", "3.1", "3.2", "3.3", "3.4", "3.5", "5.1", "5.2", "5.3", "5.4", "6.1" тармақтарының нөмiрленуi тиiсiнше "1", "2", "3", "4", "5", "6", "7", "8", "9", "10", "11", "12", "13", "15", "16", "17", "18", "19" нөмiрленуiмен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Коэффициент" деген сөздер "2-тарау. Коэффициент"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2.2-тармақтағы "а)", "б)", "в)", "г)", "д)", "е)" тармақшаларының нөмiрленуi тиiсiнше "1)", "2)", "3)", "4)", "5)", "6)" нөмiрленуiмен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2.3-тармақтағы "а)", "б)", "в)", "г)" тармақшаларының нөмiрленуi тиiсiнше "1)", "2)", "3)", "4)" нөмiрленуiмен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2.6-тармақтағы "2.1-т." деген сөздер "3-тармаққа"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Ең жоғары" деген сөздер "3-тарау. Ең жоғары"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3.1-тармақтағы "а)", "б)", "в)", "г)", "д)" тармақшаларының нөмiрленуi тиiсiнше "1)", "2)", "3)", "4)", "5)" нөмiрленуiмен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3.2-тармақтың екiншi азатжолы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 заемшыға тәуекелдiң ең жоғары мөлшерiн есептеген кезде Ұлттық Банкке және Standard &amp; Рооrs немесе Fitch агенттiктерiнiң "ВВВ-" немесе ;Мооdу's Investors Service агенттiгiнiң "ВааЗ" рейтингiнен кем болмайтын ұзақ мерзiмдi кредиттiк рейтингi бар банктерге ашық корреспонденттiк есепшоттар бойынша талаптар есептелмейдi.";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3.3-тармақтағы "а)", "б)", "в)" тармақшаларының нөмiрленуi тиiсiнше "1)", "2)", "3)" нөмiрленуiмен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Коэффициент" деген сөздер "4-тарау. Коэффициент"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азатжолындағы "Бақылау мақсатында" деген сөздердiң алдында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"14." деген санмен толықтырылсын; бесiншi азатжолындағы "Ұлттық Банктiң" деген сөздерден кейiн ", қайта сатып алу шарттарында сатып алынған бағалы қағаздардан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Лимиттер" деген сөздер "5-тарау. Лимиттер"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Коэффициент" деген сөздер "6-тарау. Коэффициент"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1-тармақтағы "а)", "б)", "в)", "г)", "д)", "е)", "ж)", "з)", "и)" тармақшаларының нөмiрленуi тиiсiнше "1)", "2)", "3)", "4)", "5)", "6", "7", "8", "9" нөмiрленуiмен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6-тараудан кейiн "7-тарау. Қорытынды ережелер"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7-тараудағы "7", "8", "9" нөмiрленуi тиiсiнше "20", "21", "22" нөмiрленуiмен ауыстырылсын.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Омарбекова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Жұманазарова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