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dfd19" w14:textId="ecdfd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Банкiне есеп беретiн екiншi деңгейдегi банктердiң және басқа тұлғалардың елдер, валюталар және қорлар атауларының мемлекеттiк жiктеуiштерiн пайдалануы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Банкi Басқармасының 2001 жылғы 1 желтоқсандағы N 489 қаулысы. Қазақстан Республикасы Әділет министрлігінде 2002 жылғы 18 қаңтарда тіркелді. Тіркеу N 1725. Күші жойылды - Қазақстан Республикасы Ұлттық Банкі Басқармасының 2012 жылғы 24 тамыздағы № 266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2012.08.24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Ұлттық Банкiне есеп берген кезде қолданылатын елдер, валюталар және қорлар атауларының мемлекеттiк жiктеуiштерiн бiр iзге салу мақсатында Қазақстан Республикасы Ұлттық Банкiнiң Басқармасы ҚАУЛЫ ЕТЕДI: </w:t>
      </w:r>
      <w:r>
        <w:br/>
      </w:r>
      <w:r>
        <w:rPr>
          <w:rFonts w:ascii="Times New Roman"/>
          <w:b w:val="false"/>
          <w:i w:val="false"/>
          <w:color w:val="000000"/>
          <w:sz w:val="28"/>
        </w:rPr>
        <w:t xml:space="preserve">
      1. Қазақстан Республикасының Ұлттық Банкiне есеп беретiн екiншi деңгейдегi банктер және басқа тұлғалар осы қаулы күшiне енген күннен бастап есеп берген кезде ҚР МЖ 06 ИСО 3166.1-2001 "Елдер атауы және олардың әкiмшiлiк-аумақтық бөлiмшелерiн белгiлеу үшiн кодтар. 1 бөлiм. Елдер кодтары", ҚР МЖ 06 ИСО 3166.2-2001 "Елдер атауы және олардың әкiмшiлiк-аумақтық бөлiмшелерiн белгiлеу үшiн кодтар. 2 бөлiм. Елдердiң әкiмшiлiк-аумақтық бөлiмшелерiнiң кодтары", ҚР МЖ 06 ИСО 3166.3-2001 "Елдер атауы және олардың әкiмшiлiк-аумақтық бөлiмшелерiн белгiлеу үшiн кодтар. 3-бөлiм. Бұрын пайдаланылған елдер атауын белгiлеу үшiн кодтар" және ҚР МЖ 07 ИСО 4217-2001 "Валюта мен қорларды белгiлеу үшiн кодтар" деп аталатын Қазақстан Республикасының мемлекеттiк жiктеуiштерiн (бұдан әрi - мемлекеттiк жiктеуiштер) пайдалансын. </w:t>
      </w:r>
      <w:r>
        <w:br/>
      </w:r>
      <w:r>
        <w:rPr>
          <w:rFonts w:ascii="Times New Roman"/>
          <w:b w:val="false"/>
          <w:i w:val="false"/>
          <w:color w:val="000000"/>
          <w:sz w:val="28"/>
        </w:rPr>
        <w:t xml:space="preserve">
      2. Төлем жүйесi басқармасы (Мұсаев Р.Н.): </w:t>
      </w:r>
      <w:r>
        <w:br/>
      </w:r>
      <w:r>
        <w:rPr>
          <w:rFonts w:ascii="Times New Roman"/>
          <w:b w:val="false"/>
          <w:i w:val="false"/>
          <w:color w:val="000000"/>
          <w:sz w:val="28"/>
        </w:rPr>
        <w:t xml:space="preserve">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Қазақстан Республикасының Әдiлет министрлiгiнде мемлекеттiк тiркеуден өткiзiлген күннен бастан он күндiк мерзiмде осы қаулыны Қазақстан Республикасының Ұлттық Банкi орталық аппаратының мүдделi бөлiмшелерiне, аумақтық филиалдарына, екiншi деңгейдегi банктерге және банк операцияларының жекелеген түрлерiн жүзеге асыратын ұйымдарға жiберсiн. </w:t>
      </w:r>
      <w:r>
        <w:br/>
      </w:r>
      <w:r>
        <w:rPr>
          <w:rFonts w:ascii="Times New Roman"/>
          <w:b w:val="false"/>
          <w:i w:val="false"/>
          <w:color w:val="000000"/>
          <w:sz w:val="28"/>
        </w:rPr>
        <w:t xml:space="preserve">
      3. Осы қаулы Қазақстан Республикасының Әдiлет министрлiгiнде мемлекеттiк тiркелген күннен бастап отыз күндiк мерзiм өткеннен кейiн күшiне енедi. </w:t>
      </w:r>
      <w:r>
        <w:br/>
      </w:r>
      <w:r>
        <w:rPr>
          <w:rFonts w:ascii="Times New Roman"/>
          <w:b w:val="false"/>
          <w:i w:val="false"/>
          <w:color w:val="000000"/>
          <w:sz w:val="28"/>
        </w:rPr>
        <w:t xml:space="preserve">
      4. Ақпарат технологиясы департаментi (Молчанов С.Н.): </w:t>
      </w:r>
      <w:r>
        <w:br/>
      </w:r>
      <w:r>
        <w:rPr>
          <w:rFonts w:ascii="Times New Roman"/>
          <w:b w:val="false"/>
          <w:i w:val="false"/>
          <w:color w:val="000000"/>
          <w:sz w:val="28"/>
        </w:rPr>
        <w:t xml:space="preserve">
      1) мемлекеттiк жiктеуiштердi Қазақстан Республикасы Ұлттық Банкiнiң бөлiмшелерi қолданатын тиiстi бағдарламалық қамтамасыз етуге енгiзудi, осы жiктеуiштердi орталықтандырып жүргiзудi қамтамасыз ететiн болсын; </w:t>
      </w:r>
      <w:r>
        <w:br/>
      </w:r>
      <w:r>
        <w:rPr>
          <w:rFonts w:ascii="Times New Roman"/>
          <w:b w:val="false"/>
          <w:i w:val="false"/>
          <w:color w:val="000000"/>
          <w:sz w:val="28"/>
        </w:rPr>
        <w:t xml:space="preserve">
      2) Қазақстан Республикасының Әдiлет министрлiгiнде мемлекеттiк тiркелген күннен бастап он төрт күндiк мерзiмде мемлекеттiк жiктеуiштердi екiншi деңгейдегi банктерге және оларды банк операцияларының жекелеген түрлерiн жүзеге асыратын ұйымдарға жiберу мiндеттеле отырып,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Республикасы Ұлттық Банкiнiң аумақтық филиалдарына жiберсiн.</w:t>
      </w:r>
    </w:p>
    <w:p>
      <w:pPr>
        <w:spacing w:after="0"/>
        <w:ind w:left="0"/>
        <w:jc w:val="both"/>
      </w:pPr>
      <w:r>
        <w:rPr>
          <w:rFonts w:ascii="Times New Roman"/>
          <w:b w:val="false"/>
          <w:i w:val="false"/>
          <w:color w:val="000000"/>
          <w:sz w:val="28"/>
        </w:rPr>
        <w:t xml:space="preserve">     5. Халықаралық қатынастар және жұртшылықпен байланыс басқармасы </w:t>
      </w:r>
    </w:p>
    <w:p>
      <w:pPr>
        <w:spacing w:after="0"/>
        <w:ind w:left="0"/>
        <w:jc w:val="both"/>
      </w:pPr>
      <w:r>
        <w:rPr>
          <w:rFonts w:ascii="Times New Roman"/>
          <w:b w:val="false"/>
          <w:i w:val="false"/>
          <w:color w:val="000000"/>
          <w:sz w:val="28"/>
        </w:rPr>
        <w:t xml:space="preserve">(Мартюшев Ю.А.) осы қаулыны бұқаралық ақпарат құралдарында жариялайтын </w:t>
      </w:r>
    </w:p>
    <w:p>
      <w:pPr>
        <w:spacing w:after="0"/>
        <w:ind w:left="0"/>
        <w:jc w:val="both"/>
      </w:pPr>
      <w:r>
        <w:rPr>
          <w:rFonts w:ascii="Times New Roman"/>
          <w:b w:val="false"/>
          <w:i w:val="false"/>
          <w:color w:val="000000"/>
          <w:sz w:val="28"/>
        </w:rPr>
        <w:t>болсын.</w:t>
      </w:r>
    </w:p>
    <w:p>
      <w:pPr>
        <w:spacing w:after="0"/>
        <w:ind w:left="0"/>
        <w:jc w:val="both"/>
      </w:pPr>
      <w:r>
        <w:rPr>
          <w:rFonts w:ascii="Times New Roman"/>
          <w:b w:val="false"/>
          <w:i w:val="false"/>
          <w:color w:val="000000"/>
          <w:sz w:val="28"/>
        </w:rPr>
        <w:t xml:space="preserve">     6. Осы қаулының орындалуын бақылау Қазақстан Республикасының Ұлттық </w:t>
      </w:r>
    </w:p>
    <w:p>
      <w:pPr>
        <w:spacing w:after="0"/>
        <w:ind w:left="0"/>
        <w:jc w:val="both"/>
      </w:pPr>
      <w:r>
        <w:rPr>
          <w:rFonts w:ascii="Times New Roman"/>
          <w:b w:val="false"/>
          <w:i w:val="false"/>
          <w:color w:val="000000"/>
          <w:sz w:val="28"/>
        </w:rPr>
        <w:t>Банкi Төрағасының орынбасары Е.Т. Жанкелдинге 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w:t>
      </w:r>
    </w:p>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Икебаева Ә.Ж.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