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4746" w14:textId="db14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жөнiндегi ұлттық комиссиясы Директоратының "Бағалы қағаздардың ұйымдасқан рыноктарында зейнетақы активтерiнiң қатысуымен сатып алу-сату мәмiлелерiн жүргiзу туралы" 1999 жылғы 24 маусымдағы N 352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19 қазан N 410. Қазақстан Республикасы Әділет министрлігінде 2001 жылғы 27 желтоқсанда тіркелді. Тіркеу N 1707.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нормативтiк құқықтық базасын жетiлдiру және оны Қазақстан Республикасының қолданылып жүрген заңнамасына сәйкес келтiру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Бағалы қағаздар жөнiндегi ұлттық комиссиясы Директоратының "Бағалы қағаздардың ұйымдасқан рыноктарында зейнетақы активтерiнiң қатысуымен сатып алу-сату мәмiлелерiн жүргiзу туралы" 1999 жылғы 24 маусымдағы N 352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1) 1-тармақтағы "("жерi репо" мәмiлелерiн - бағалы қағазды оны кейiннен керi сату мiндеттемелерiнiң шарттарында сатып алуды қоспағанда)" деген сөздер алынып тасталсын; 
</w:t>
      </w:r>
      <w:r>
        <w:br/>
      </w:r>
      <w:r>
        <w:rPr>
          <w:rFonts w:ascii="Times New Roman"/>
          <w:b w:val="false"/>
          <w:i w:val="false"/>
          <w:color w:val="000000"/>
          <w:sz w:val="28"/>
        </w:rPr>
        <w:t>
      2) 1-2-тармақ алынып тасталсын. 
</w:t>
      </w:r>
      <w:r>
        <w:br/>
      </w:r>
      <w:r>
        <w:rPr>
          <w:rFonts w:ascii="Times New Roman"/>
          <w:b w:val="false"/>
          <w:i w:val="false"/>
          <w:color w:val="000000"/>
          <w:sz w:val="28"/>
        </w:rPr>
        <w:t>
      2. Бағалы қағаздар рыногын реттеу департаментi (Шалғымбаева Г.Н.):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орталық аппараттың мүдделi бөлiмшелерiне, "Мемлекеттiк жинақтаушы зейнетақы қоры" жабық акционерлiк қоғамына, Қазақстан Республикасының Еңбек және халықты әлеуметтiк қорғау министрлiгiнiң Жинақтаушы зейнетақы қорларының қызметiн реттеу жөнiндегi агенттiгiне, кастодиан банктерге, сондай-ақ бағалы қағаздар рыногының кәсiби қатысушыларының өзiн-өзi реттейтiн ұйымдарына оларға осы қаулыны барлық мүшелерiне жеткiзудi мiндеттей отырып жiберсiн.
</w:t>
      </w:r>
      <w:r>
        <w:br/>
      </w:r>
      <w:r>
        <w:rPr>
          <w:rFonts w:ascii="Times New Roman"/>
          <w:b w:val="false"/>
          <w:i w:val="false"/>
          <w:color w:val="000000"/>
          <w:sz w:val="28"/>
        </w:rPr>
        <w:t>
      3. Осы қаулы Қазақстан Республикасының Әдiлет министрлiгiнде 
</w:t>
      </w:r>
      <w:r>
        <w:br/>
      </w:r>
      <w:r>
        <w:rPr>
          <w:rFonts w:ascii="Times New Roman"/>
          <w:b w:val="false"/>
          <w:i w:val="false"/>
          <w:color w:val="000000"/>
          <w:sz w:val="28"/>
        </w:rPr>
        <w:t>
мемлекеттiк тiркеуден өткен күннен бастап он төрт күн өткеннен кейiн күшiне енедi.
</w:t>
      </w:r>
      <w:r>
        <w:br/>
      </w:r>
      <w:r>
        <w:rPr>
          <w:rFonts w:ascii="Times New Roman"/>
          <w:b w:val="false"/>
          <w:i w:val="false"/>
          <w:color w:val="000000"/>
          <w:sz w:val="28"/>
        </w:rPr>
        <w:t>
      4. Осы қаулының орындалуын бақылау Қазақстан Республикасы Ұлттық Банкiнiң Төрағасы Г.А. Марченкоға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