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ea95" w14:textId="ee5e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Министрiнiң 1999 жылғы 14 желтоқсандағы N 630 бұйрығымен бекiтiлген Қазақстан Республикасының Iшкi iстер министрлiгi тергеу изоляторларының iшкi тәртiп ережелерiне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2001 жылғы 29 қазандағы N 769 бұйрығы. Қазақстан Республикасы Әділет министрлігінде 2001 жылғы 14 желтоқсанда тіркелді. Тіркеу N 1700. Күші жойылды - Қазақстан Республикасы Ішкі істер министрінің 2016 жылғы 15 тамыздағы № 810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15.08.2016 </w:t>
      </w:r>
      <w:r>
        <w:rPr>
          <w:rFonts w:ascii="Times New Roman"/>
          <w:b w:val="false"/>
          <w:i w:val="false"/>
          <w:color w:val="ff0000"/>
          <w:sz w:val="28"/>
        </w:rPr>
        <w:t>№ 810</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Қылмыстың жасалуына сезiктiлер мен айыпталушыларды күзет қамауында ұстау мәселелерiн реттеу мақсатында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БҰЙЫРАМЫН:</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Iшкi iстер министрлiгi тергеу изоляторларының iшкi тәртiп ережелерiн бекiту туралы" Қазақстан Республикасы Iшкi iстер Министрiнiң 1999 жылғы 14 желтоқсандағы N 630 </w:t>
      </w:r>
      <w:r>
        <w:rPr>
          <w:rFonts w:ascii="Times New Roman"/>
          <w:b w:val="false"/>
          <w:i w:val="false"/>
          <w:color w:val="000000"/>
          <w:sz w:val="28"/>
        </w:rPr>
        <w:t xml:space="preserve">V991026_ </w:t>
      </w:r>
      <w:r>
        <w:rPr>
          <w:rFonts w:ascii="Times New Roman"/>
          <w:b w:val="false"/>
          <w:i w:val="false"/>
          <w:color w:val="000000"/>
          <w:sz w:val="28"/>
        </w:rPr>
        <w:t xml:space="preserve">бұйрығына мынадай өзгерiстер мен толықтырулар енгiзiлсiн: </w:t>
      </w:r>
      <w:r>
        <w:br/>
      </w:r>
      <w:r>
        <w:rPr>
          <w:rFonts w:ascii="Times New Roman"/>
          <w:b w:val="false"/>
          <w:i w:val="false"/>
          <w:color w:val="000000"/>
          <w:sz w:val="28"/>
        </w:rPr>
        <w:t xml:space="preserve">
      осы бұйрықпен бекiтiлген Ережелерде: </w:t>
      </w:r>
      <w:r>
        <w:br/>
      </w:r>
      <w:r>
        <w:rPr>
          <w:rFonts w:ascii="Times New Roman"/>
          <w:b w:val="false"/>
          <w:i w:val="false"/>
          <w:color w:val="000000"/>
          <w:sz w:val="28"/>
        </w:rPr>
        <w:t xml:space="preserve">
      1) "күзет қамауына алынған адамдар" деген сөздер Ережелердiң барлық мәтiнi бойынша "сезiктiлер мен айыпталушылар" деген сөздермен ауыстырылсын; </w:t>
      </w:r>
      <w:r>
        <w:br/>
      </w:r>
      <w:r>
        <w:rPr>
          <w:rFonts w:ascii="Times New Roman"/>
          <w:b w:val="false"/>
          <w:i w:val="false"/>
          <w:color w:val="000000"/>
          <w:sz w:val="28"/>
        </w:rPr>
        <w:t>
      2) 3-тармақтың бесiншi абзацындағы екiншi сөйлемде "сотталғандарды ұстау тәртiбi" деген сөздерден кейiн "Қазақстан Республикасының Қылмыстық-атқару </w:t>
      </w:r>
      <w:r>
        <w:rPr>
          <w:rFonts w:ascii="Times New Roman"/>
          <w:b w:val="false"/>
          <w:i w:val="false"/>
          <w:color w:val="000000"/>
          <w:sz w:val="28"/>
        </w:rPr>
        <w:t xml:space="preserve">Z970208_ </w:t>
      </w:r>
      <w:r>
        <w:rPr>
          <w:rFonts w:ascii="Times New Roman"/>
          <w:b w:val="false"/>
          <w:i w:val="false"/>
          <w:color w:val="000000"/>
          <w:sz w:val="28"/>
        </w:rPr>
        <w:t xml:space="preserve">кодексiмен және" деген сөздермен толықтырылсын; </w:t>
      </w:r>
      <w:r>
        <w:br/>
      </w:r>
      <w:r>
        <w:rPr>
          <w:rFonts w:ascii="Times New Roman"/>
          <w:b w:val="false"/>
          <w:i w:val="false"/>
          <w:color w:val="000000"/>
          <w:sz w:val="28"/>
        </w:rPr>
        <w:t xml:space="preserve">
      3) 7-тармақтағы: </w:t>
      </w:r>
      <w:r>
        <w:br/>
      </w:r>
      <w:r>
        <w:rPr>
          <w:rFonts w:ascii="Times New Roman"/>
          <w:b w:val="false"/>
          <w:i w:val="false"/>
          <w:color w:val="000000"/>
          <w:sz w:val="28"/>
        </w:rPr>
        <w:t xml:space="preserve">
      "Қылмыстық атқару жүйесi комитетiнiң төрағасы" деген сөздер "Күзет қамауында ұстау орындары департаментiнiң бастығы" деген сөздермен ауыстырылсын; </w:t>
      </w:r>
      <w:r>
        <w:br/>
      </w:r>
      <w:r>
        <w:rPr>
          <w:rFonts w:ascii="Times New Roman"/>
          <w:b w:val="false"/>
          <w:i w:val="false"/>
          <w:color w:val="000000"/>
          <w:sz w:val="28"/>
        </w:rPr>
        <w:t xml:space="preserve">
      "Қылмыстық-атқару жүйесi басқармасының (бөлiмiнiң)" деген сөздер "Күзет қамауында ұстау орындары басқармасының, бөлiмiнiң, бөлiмшелерiнiң, топтарының" деген сөздермен ауыстырылсын; </w:t>
      </w:r>
      <w:r>
        <w:br/>
      </w:r>
      <w:r>
        <w:rPr>
          <w:rFonts w:ascii="Times New Roman"/>
          <w:b w:val="false"/>
          <w:i w:val="false"/>
          <w:color w:val="000000"/>
          <w:sz w:val="28"/>
        </w:rPr>
        <w:t xml:space="preserve">
      4) 21-тармақтың үшiншi сөйлемiнде "санитарлық тазарудан өткеннен" деген сөздерден кейiн "және медициналық куәландыру нәтижелерiн алғаннан" деген сөздермен толықтырылсын; </w:t>
      </w:r>
      <w:r>
        <w:br/>
      </w:r>
      <w:r>
        <w:rPr>
          <w:rFonts w:ascii="Times New Roman"/>
          <w:b w:val="false"/>
          <w:i w:val="false"/>
          <w:color w:val="000000"/>
          <w:sz w:val="28"/>
        </w:rPr>
        <w:t xml:space="preserve">
      5) 28-тармақтың бiрiншi сөйлемiндегi "камераларда ұсталады" деген сөздерден кейiн "(16-қосымша)" деген сөздермен толықтырылсын; </w:t>
      </w:r>
      <w:r>
        <w:br/>
      </w:r>
      <w:r>
        <w:rPr>
          <w:rFonts w:ascii="Times New Roman"/>
          <w:b w:val="false"/>
          <w:i w:val="false"/>
          <w:color w:val="000000"/>
          <w:sz w:val="28"/>
        </w:rPr>
        <w:t xml:space="preserve">
      6) 140, 142, 143-тармақтарындағы "Денсаулық сақтау, бiлiм және спорт министрлiгiнiң" деген сөздер "азаматтардың денсаулығын сақтау саласында жетекшiлiк ететiн уәкiлеттi орталық атқарушы органның" деген сөздермен ауыстырылсын; </w:t>
      </w:r>
      <w:r>
        <w:br/>
      </w:r>
      <w:r>
        <w:rPr>
          <w:rFonts w:ascii="Times New Roman"/>
          <w:b w:val="false"/>
          <w:i w:val="false"/>
          <w:color w:val="000000"/>
          <w:sz w:val="28"/>
        </w:rPr>
        <w:t xml:space="preserve">
      7) Ережелер мынадай мазмұндағы N 16 қосымшамен толықтырылсын: </w:t>
      </w:r>
      <w:r>
        <w:br/>
      </w:r>
      <w:r>
        <w:rPr>
          <w:rFonts w:ascii="Times New Roman"/>
          <w:b w:val="false"/>
          <w:i w:val="false"/>
          <w:color w:val="000000"/>
          <w:sz w:val="28"/>
        </w:rPr>
        <w:t xml:space="preserve">
      "Жалпы камералардың сипаттамасы. </w:t>
      </w:r>
      <w:r>
        <w:br/>
      </w:r>
      <w:r>
        <w:rPr>
          <w:rFonts w:ascii="Times New Roman"/>
          <w:b w:val="false"/>
          <w:i w:val="false"/>
          <w:color w:val="000000"/>
          <w:sz w:val="28"/>
        </w:rPr>
        <w:t xml:space="preserve">
      Сезiктiлер мен айыпталушылар ұсталатын камералар құрылымының сыртқы қоршаған ортадан және аралас үй-жайлардан сенiмдi оқшаулануы қамтамасыз етiлуi тиiс. Камералардың жоспарлы нысаны оларды есiктегi "көзшеден" шолудың ыңғайлы болуын қамтамасыз етуi керек. </w:t>
      </w:r>
      <w:r>
        <w:br/>
      </w:r>
      <w:r>
        <w:rPr>
          <w:rFonts w:ascii="Times New Roman"/>
          <w:b w:val="false"/>
          <w:i w:val="false"/>
          <w:color w:val="000000"/>
          <w:sz w:val="28"/>
        </w:rPr>
        <w:t xml:space="preserve">
      Камераларда көлемi 90х200 сантиметр (бұдан әрi - см.) қосарлы есiктердiң болуы ескерiлуi тиiс. Еденнен 95 сантиметр биiктiк деңгейде тамақ таратуға арналған 18х22 см. терезе орнатылады. Жалпы камераларды габаритi 1,88х0,65 метр екi қатарлы төсектермен, үстелдiң енi және ағаш орындықтардың ұзындығы әр адамға 0,4 метрден келетiн етiп, киiм iлу үшiн жасалған орынға ұзынынан бiр метрге 5 орыннан келетiн етiп жабдықтау қажет. Бұл орындарды еденнен төбеге дейiн жасап, 0,7 метр деңгейiнде және 2,3 метр тақтайдан жасалған, металл рамкада бекiтiлген екi сөремен бөлiнуi тиiс. Камералардағы барлық құралдар еденге бекiтiлуi керек. </w:t>
      </w:r>
      <w:r>
        <w:br/>
      </w:r>
      <w:r>
        <w:rPr>
          <w:rFonts w:ascii="Times New Roman"/>
          <w:b w:val="false"/>
          <w:i w:val="false"/>
          <w:color w:val="000000"/>
          <w:sz w:val="28"/>
        </w:rPr>
        <w:t xml:space="preserve">
      Әр камерада қол жуғыштан және дәреталғыштан тұратын санитарлық желi (су ағызғыш ыдысы жоқ) жабдықталады. Су ағызғыш ыдыстардың орнатылуы мүмкiн, бiрақ оны монтаждау дәлiзде (мүмкiндiгi бойынша киiм iлу үшiн жасалған орында) орындалады, ал суды ағызып жiберетiн құралдар кнопкалы қондырғы түрiнде камераға шығарылады. Санитарлық желi шымылдық қоршаумен бөлiнедi. </w:t>
      </w:r>
      <w:r>
        <w:br/>
      </w:r>
      <w:r>
        <w:rPr>
          <w:rFonts w:ascii="Times New Roman"/>
          <w:b w:val="false"/>
          <w:i w:val="false"/>
          <w:color w:val="000000"/>
          <w:sz w:val="28"/>
        </w:rPr>
        <w:t xml:space="preserve">
      Терезенiң iшкi жағынан қабырғадан 25-30 см. дөңесi бар, терезе ойығына жетудi шектейтiн темiр тор орнатылады. Барлық камераларда сырланған тақтай едендер салынады." </w:t>
      </w:r>
      <w:r>
        <w:br/>
      </w:r>
      <w:r>
        <w:rPr>
          <w:rFonts w:ascii="Times New Roman"/>
          <w:b w:val="false"/>
          <w:i w:val="false"/>
          <w:color w:val="000000"/>
          <w:sz w:val="28"/>
        </w:rPr>
        <w:t xml:space="preserve">
      2. Астана қаласы IIБ-нiң, Алматы қаласы IIББ-нiң, облыстардағы және көлiктегi IIББ-IIБ-нiң бастықтары: </w:t>
      </w:r>
      <w:r>
        <w:br/>
      </w:r>
      <w:r>
        <w:rPr>
          <w:rFonts w:ascii="Times New Roman"/>
          <w:b w:val="false"/>
          <w:i w:val="false"/>
          <w:color w:val="000000"/>
          <w:sz w:val="28"/>
        </w:rPr>
        <w:t xml:space="preserve">
      1) тергеу изоляторлары жеке құрамының осы бұйрықпен бекiтiлген Iшкi тәртiп ережелерiне өзгерiстер мен толықтыруларды оқып-үйренуiн ұйымдастырсын және тергеу изоляторларының жұмысын олардың талаптарына сәйкес қамтамасыз етсiн; </w:t>
      </w:r>
      <w:r>
        <w:br/>
      </w:r>
      <w:r>
        <w:rPr>
          <w:rFonts w:ascii="Times New Roman"/>
          <w:b w:val="false"/>
          <w:i w:val="false"/>
          <w:color w:val="000000"/>
          <w:sz w:val="28"/>
        </w:rPr>
        <w:t xml:space="preserve">
      2) сезiктiлер мен айыпталушыларға Iшкi тәртiп ережелерiндегi оларға </w:t>
      </w:r>
    </w:p>
    <w:bookmarkEnd w:id="2"/>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қатысты бөлiктерде бекiтiлген өзгерiстер мен толықтырулар туралы кеңiнен </w:t>
      </w:r>
    </w:p>
    <w:p>
      <w:pPr>
        <w:spacing w:after="0"/>
        <w:ind w:left="0"/>
        <w:jc w:val="both"/>
      </w:pPr>
      <w:r>
        <w:rPr>
          <w:rFonts w:ascii="Times New Roman"/>
          <w:b w:val="false"/>
          <w:i w:val="false"/>
          <w:color w:val="000000"/>
          <w:sz w:val="28"/>
        </w:rPr>
        <w:t>ақпарат беру шараларын қабылдасын.</w:t>
      </w:r>
    </w:p>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Iшкi </w:t>
      </w:r>
    </w:p>
    <w:p>
      <w:pPr>
        <w:spacing w:after="0"/>
        <w:ind w:left="0"/>
        <w:jc w:val="both"/>
      </w:pPr>
      <w:r>
        <w:rPr>
          <w:rFonts w:ascii="Times New Roman"/>
          <w:b w:val="false"/>
          <w:i w:val="false"/>
          <w:color w:val="000000"/>
          <w:sz w:val="28"/>
        </w:rPr>
        <w:t xml:space="preserve">iстер вице-министрi iшкi қызмет генерал-майоры Н.А.Власовқа, Қазақстан </w:t>
      </w:r>
    </w:p>
    <w:p>
      <w:pPr>
        <w:spacing w:after="0"/>
        <w:ind w:left="0"/>
        <w:jc w:val="both"/>
      </w:pPr>
      <w:r>
        <w:rPr>
          <w:rFonts w:ascii="Times New Roman"/>
          <w:b w:val="false"/>
          <w:i w:val="false"/>
          <w:color w:val="000000"/>
          <w:sz w:val="28"/>
        </w:rPr>
        <w:t xml:space="preserve">Республикасы Iшкiiсминiнiң Күзет қамауында ұстау орындары департаментiне </w:t>
      </w:r>
    </w:p>
    <w:p>
      <w:pPr>
        <w:spacing w:after="0"/>
        <w:ind w:left="0"/>
        <w:jc w:val="both"/>
      </w:pPr>
      <w:r>
        <w:rPr>
          <w:rFonts w:ascii="Times New Roman"/>
          <w:b w:val="false"/>
          <w:i w:val="false"/>
          <w:color w:val="000000"/>
          <w:sz w:val="28"/>
        </w:rPr>
        <w:t>(М.М. Баймұхамбетов) жүктелсiн.</w:t>
      </w:r>
    </w:p>
    <w:p>
      <w:pPr>
        <w:spacing w:after="0"/>
        <w:ind w:left="0"/>
        <w:jc w:val="both"/>
      </w:pPr>
      <w:r>
        <w:rPr>
          <w:rFonts w:ascii="Times New Roman"/>
          <w:b w:val="false"/>
          <w:i w:val="false"/>
          <w:color w:val="000000"/>
          <w:sz w:val="28"/>
        </w:rPr>
        <w:t xml:space="preserve">     4. Осы бұйрық 2002 жылғы 1 қаңтардан бастап қолданысқа енеді және </w:t>
      </w:r>
    </w:p>
    <w:p>
      <w:pPr>
        <w:spacing w:after="0"/>
        <w:ind w:left="0"/>
        <w:jc w:val="both"/>
      </w:pPr>
      <w:r>
        <w:rPr>
          <w:rFonts w:ascii="Times New Roman"/>
          <w:b w:val="false"/>
          <w:i w:val="false"/>
          <w:color w:val="000000"/>
          <w:sz w:val="28"/>
        </w:rPr>
        <w:t xml:space="preserve">Қазақстан Республикасының Әділет министрлігінде міндетті мемлекеттік </w:t>
      </w:r>
    </w:p>
    <w:p>
      <w:pPr>
        <w:spacing w:after="0"/>
        <w:ind w:left="0"/>
        <w:jc w:val="both"/>
      </w:pPr>
      <w:r>
        <w:rPr>
          <w:rFonts w:ascii="Times New Roman"/>
          <w:b w:val="false"/>
          <w:i w:val="false"/>
          <w:color w:val="000000"/>
          <w:sz w:val="28"/>
        </w:rPr>
        <w:t>тіркеуге жатады.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генерал-майор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Бас Прокурорының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 ж. 29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