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c6fe" w14:textId="18cc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банктердiң халықаралық стандарттарға өтуiнiң мәселелерi жөнiнде" 2001 жылғы 14 ақпандағы N 32 қаулысына өзгерiстер енгiзу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14 маусым N 225 Қазақстан Республикасы Әділет министрлігінде 2001 жылғы 20 шілдеде тіркелді. Тіркеу N 1579</w:t>
      </w:r>
    </w:p>
    <w:p>
      <w:pPr>
        <w:spacing w:after="0"/>
        <w:ind w:left="0"/>
        <w:jc w:val="left"/>
      </w:pPr>
      <w:r>
        <w:rPr>
          <w:rFonts w:ascii="Times New Roman"/>
          <w:b w:val="false"/>
          <w:i w:val="false"/>
          <w:color w:val="000000"/>
          <w:sz w:val="28"/>
        </w:rPr>
        <w:t>
</w:t>
      </w:r>
      <w:r>
        <w:rPr>
          <w:rFonts w:ascii="Times New Roman"/>
          <w:b w:val="false"/>
          <w:i w:val="false"/>
          <w:color w:val="000000"/>
          <w:sz w:val="28"/>
        </w:rPr>
        <w:t>
          Екiншi деңгейдегi банктердiң халықаралық стандарттарға өтуiнiң кейбiр 
мәселелерiн реттеу мақсатында Қазақстан Республикасы Ұлттық Банкiнiң 
Басқармасы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Банкi Басқармасының "Екiншi 
деңгейдегi банктердiң халықаралық стандарттарға өтуiнiң мәселелерi 
жөнiнде"  
</w:t>
      </w:r>
      <w:r>
        <w:rPr>
          <w:rFonts w:ascii="Times New Roman"/>
          <w:b w:val="false"/>
          <w:i w:val="false"/>
          <w:color w:val="000000"/>
          <w:sz w:val="28"/>
        </w:rPr>
        <w:t xml:space="preserve"> V011410_ </w:t>
      </w:r>
      <w:r>
        <w:rPr>
          <w:rFonts w:ascii="Times New Roman"/>
          <w:b w:val="false"/>
          <w:i w:val="false"/>
          <w:color w:val="000000"/>
          <w:sz w:val="28"/>
        </w:rPr>
        <w:t>
  2001 жылғы 14 ақпандағы N 32 қаулысына мынадай 
өзгерiстер енгiзiлсiн:
</w:t>
      </w:r>
      <w:r>
        <w:br/>
      </w:r>
      <w:r>
        <w:rPr>
          <w:rFonts w:ascii="Times New Roman"/>
          <w:b w:val="false"/>
          <w:i w:val="false"/>
          <w:color w:val="000000"/>
          <w:sz w:val="28"/>
        </w:rPr>
        <w:t>
          1) 2-тармақтағы "мамырына" деген сөз "маусымына" деген сөзбен 
ауыстырылсын;
</w:t>
      </w:r>
      <w:r>
        <w:br/>
      </w:r>
      <w:r>
        <w:rPr>
          <w:rFonts w:ascii="Times New Roman"/>
          <w:b w:val="false"/>
          <w:i w:val="false"/>
          <w:color w:val="000000"/>
          <w:sz w:val="28"/>
        </w:rPr>
        <w:t>
          2) 5-тармақтағы "маусымына" деген сөз "шiлдесiне" деген сөзбен 
ауыстырылсын;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күшiне енедi.
</w:t>
      </w:r>
      <w:r>
        <w:br/>
      </w:r>
      <w:r>
        <w:rPr>
          <w:rFonts w:ascii="Times New Roman"/>
          <w:b w:val="false"/>
          <w:i w:val="false"/>
          <w:color w:val="000000"/>
          <w:sz w:val="28"/>
        </w:rPr>
        <w:t>
          3. Банктердi және сақтандыруды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министрлiгiнде мемлекеттiк тiркеуден өткiзу 
шараларын қабылдасын;
     2) осы қаулыны Қазақстан Республикасының Әдiлет министрлiгiнде 
тiркелген күннен бастап он күндiк мерзiмде Қазақстан Республикасы Ұлттық
Банкiнiң аумақтық филиалдарына және екiншi деңгейдегi банктерге жiберсiн.
     4. Осы қаулының орындалуын бақылау Қазақстан Республикасының Ұлттық
Банкi Төрағасының орынбасары Е.Т. Жанкелдинге жүктелсiн.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