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6eb11" w14:textId="8c6e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бюджеттік жіктемеге N 54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2001 жылғы 23 мамырдағы N 268 бұйрығы Қазақстан Республикасы Әділет министрлігінде 2001 жылғы 22 маусымда тіркелді. Тіркеу N 1552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Үкіметіне 2000 жылғы 26 шілдедегі N 1128 
</w:t>
      </w:r>
      <w:r>
        <w:rPr>
          <w:rFonts w:ascii="Times New Roman"/>
          <w:b w:val="false"/>
          <w:i w:val="false"/>
          <w:color w:val="000000"/>
          <w:sz w:val="28"/>
        </w:rPr>
        <w:t xml:space="preserve"> P001128_ </w:t>
      </w:r>
      <w:r>
        <w:rPr>
          <w:rFonts w:ascii="Times New Roman"/>
          <w:b w:val="false"/>
          <w:i w:val="false"/>
          <w:color w:val="000000"/>
          <w:sz w:val="28"/>
        </w:rPr>
        <w:t>
  "Жекелеген ұйымдарға қатысты мемлекеттік меншіктің түрін өзгерту 
туралы" қаулысына сәйкес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БҰЙЫРАМЫН: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Қаржы министрлігінің 1999 жылғы 30 
желтоқсандағы N 715  
</w:t>
      </w:r>
      <w:r>
        <w:rPr>
          <w:rFonts w:ascii="Times New Roman"/>
          <w:b w:val="false"/>
          <w:i w:val="false"/>
          <w:color w:val="000000"/>
          <w:sz w:val="28"/>
        </w:rPr>
        <w:t xml:space="preserve"> V991058_ </w:t>
      </w:r>
      <w:r>
        <w:rPr>
          <w:rFonts w:ascii="Times New Roman"/>
          <w:b w:val="false"/>
          <w:i w:val="false"/>
          <w:color w:val="000000"/>
          <w:sz w:val="28"/>
        </w:rPr>
        <w:t>
  "Бірыңғай бюджеттік жіктемені бекіту туралы" 
бұйрығына келесі толықтыру енгізілсін:
</w:t>
      </w:r>
      <w:r>
        <w:br/>
      </w:r>
      <w:r>
        <w:rPr>
          <w:rFonts w:ascii="Times New Roman"/>
          <w:b w:val="false"/>
          <w:i w:val="false"/>
          <w:color w:val="000000"/>
          <w:sz w:val="28"/>
        </w:rPr>
        <w:t>
          көрсетілген бұйрықпен бекітілген Қазақстан Республикасының Бірыңғай 
бюджеттік жіктемесіне:
</w:t>
      </w:r>
      <w:r>
        <w:br/>
      </w:r>
      <w:r>
        <w:rPr>
          <w:rFonts w:ascii="Times New Roman"/>
          <w:b w:val="false"/>
          <w:i w:val="false"/>
          <w:color w:val="000000"/>
          <w:sz w:val="28"/>
        </w:rPr>
        <w:t>
          бюджет шығыстарының функционалдық жіктемесіне:
</w:t>
      </w:r>
      <w:r>
        <w:br/>
      </w:r>
      <w:r>
        <w:rPr>
          <w:rFonts w:ascii="Times New Roman"/>
          <w:b w:val="false"/>
          <w:i w:val="false"/>
          <w:color w:val="000000"/>
          <w:sz w:val="28"/>
        </w:rPr>
        <w:t>
          10 "Ауыл, су, орман, балық шаруашылығы және қоршаған ортаны қорғау" 
функционалдық тобында 2 "Су шаруашылығы" кіші функциясында 105 "Әкімдер 
аппараты" мем.мекеме-бағдарлама әкімшісі мынадай бағдарламамен 
толықтырылсын: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"48 Су беруге қатыссыз жергілікті сипаттағы гидротехникалық жүйелер 
мен ғимараттардың жұмыс істеуін қамтамасыз ету".
     2. Заң қызметі (Қ. Әбдіқалықов) және Бюджет (Б. Сұлтанов) 
департаменттері осы бұйрықтың Қазақстан Республикасы Әділет министрлігінде 
мемлекеттік тіркелуін қамтамасыз етсін.
     3. Осы бұйрық Қазақстан Республикасының Әділет министрлігінде 
мемлекеттік тіркеуден өткен күнінен бастап күшіне енеді.
     Министр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