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8146c" w14:textId="e2814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17 қараша 2000 жылғы N 487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2001 жылғы 14 мамырдағы N 248 бұйрығы Қазақстан Республикасы Әділет Министрлігінде 2001 жылғы 22 маусымда N 1551 тіркелді. Бұйрықтың күші жойылды - Қазақстан Республикасы Қаржы министрлігінің 2008 жылғы 15 сәуірдегі N 179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Қаржы министрлігінің 2008 жылғы 15 сәуірдегі N 179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Заңның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27-бабы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Қазақстан Республикасының кейбір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министрлігінің Мемлекеттік активтерді басқару әдіснамасы департаменті (Ж.Н. Айтжанова) бір апта мерзімде Қазақстан Республикасы Әділет министрлігіне және ресми баспа басылымдарына Қазақстан Республикасының кейбір нормативтік құқықтық актілерінің күші жойылды деп тану туралы хабарласын.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15 сәуірдегі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179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күшін жойған кейбір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16. "Қазақстан Республикасы Қаржы Министрлігінің 17 қараша 2000 жылғы N 487 бұйрығына толықтыру енгізу туралы" Қазақстан Республикасы Қаржы министрінің 2001 жылғы 14 мамырдағы N 248 бұйрығы (Нормативтік құқықтық актілерді мемлекеттік тіркеу тізілімінде N 1551 болып тіркелді).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Бұйырамын: 
</w:t>
      </w:r>
      <w:r>
        <w:br/>
      </w:r>
      <w:r>
        <w:rPr>
          <w:rFonts w:ascii="Times New Roman"/>
          <w:b w:val="false"/>
          <w:i w:val="false"/>
          <w:color w:val="000000"/>
          <w:sz w:val="28"/>
        </w:rPr>
        <w:t>
      1. Қазақстан Республикасы Қаржы Министрлігінің 17 қараша 2000 жылғы N 487 
</w:t>
      </w:r>
      <w:r>
        <w:rPr>
          <w:rFonts w:ascii="Times New Roman"/>
          <w:b w:val="false"/>
          <w:i w:val="false"/>
          <w:color w:val="000000"/>
          <w:sz w:val="28"/>
        </w:rPr>
        <w:t xml:space="preserve"> V001332_ </w:t>
      </w:r>
      <w:r>
        <w:rPr>
          <w:rFonts w:ascii="Times New Roman"/>
          <w:b w:val="false"/>
          <w:i w:val="false"/>
          <w:color w:val="000000"/>
          <w:sz w:val="28"/>
        </w:rPr>
        <w:t>
 "Қазақстан Республикасы бюджеті шығыстарының экономикалық сыныптамасы ерекшелігінің құрылымын бекіту туралы" бұйрығына келесі толықтыру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көрсетілген бұйрықпен бекітілген Қазақстан Республикасы бюджеті 
</w:t>
      </w:r>
    </w:p>
    <w:p>
      <w:pPr>
        <w:spacing w:after="0"/>
        <w:ind w:left="0"/>
        <w:jc w:val="both"/>
      </w:pPr>
      <w:r>
        <w:rPr>
          <w:rFonts w:ascii="Times New Roman"/>
          <w:b w:val="false"/>
          <w:i w:val="false"/>
          <w:color w:val="000000"/>
          <w:sz w:val="28"/>
        </w:rPr>
        <w:t>
шығыстарының экономикалық сыныптамасы ерекшелігінің құрылымында:
</w:t>
      </w:r>
    </w:p>
    <w:p>
      <w:pPr>
        <w:spacing w:after="0"/>
        <w:ind w:left="0"/>
        <w:jc w:val="both"/>
      </w:pPr>
      <w:r>
        <w:rPr>
          <w:rFonts w:ascii="Times New Roman"/>
          <w:b w:val="false"/>
          <w:i w:val="false"/>
          <w:color w:val="000000"/>
          <w:sz w:val="28"/>
        </w:rPr>
        <w:t>
     159 ерекшеліктің "Шығыстар тізімі" бағанының 7 пункті келесі 
</w:t>
      </w:r>
    </w:p>
    <w:p>
      <w:pPr>
        <w:spacing w:after="0"/>
        <w:ind w:left="0"/>
        <w:jc w:val="both"/>
      </w:pPr>
      <w:r>
        <w:rPr>
          <w:rFonts w:ascii="Times New Roman"/>
          <w:b w:val="false"/>
          <w:i w:val="false"/>
          <w:color w:val="000000"/>
          <w:sz w:val="28"/>
        </w:rPr>
        <w:t>
сөздермен толықтырылсын ", көтермелеу сипатындағы жеке тұлғаларға басқадай 
</w:t>
      </w:r>
    </w:p>
    <w:p>
      <w:pPr>
        <w:spacing w:after="0"/>
        <w:ind w:left="0"/>
        <w:jc w:val="both"/>
      </w:pPr>
      <w:r>
        <w:rPr>
          <w:rFonts w:ascii="Times New Roman"/>
          <w:b w:val="false"/>
          <w:i w:val="false"/>
          <w:color w:val="000000"/>
          <w:sz w:val="28"/>
        </w:rPr>
        <w:t>
ақшалай төлемдер, жұмысшыларға еңбегі үшін ақшалай төлемдерден басқа";.
</w:t>
      </w:r>
    </w:p>
    <w:p>
      <w:pPr>
        <w:spacing w:after="0"/>
        <w:ind w:left="0"/>
        <w:jc w:val="both"/>
      </w:pPr>
      <w:r>
        <w:rPr>
          <w:rFonts w:ascii="Times New Roman"/>
          <w:b w:val="false"/>
          <w:i w:val="false"/>
          <w:color w:val="000000"/>
          <w:sz w:val="28"/>
        </w:rPr>
        <w:t>
     2. Осы бұйрық Қазақстан Республикасы Әділет Министрлігінде 
</w:t>
      </w:r>
    </w:p>
    <w:p>
      <w:pPr>
        <w:spacing w:after="0"/>
        <w:ind w:left="0"/>
        <w:jc w:val="both"/>
      </w:pPr>
      <w:r>
        <w:rPr>
          <w:rFonts w:ascii="Times New Roman"/>
          <w:b w:val="false"/>
          <w:i w:val="false"/>
          <w:color w:val="000000"/>
          <w:sz w:val="28"/>
        </w:rPr>
        <w:t>
мемлекеттік тіркеуден өткен күннен бастап күшіне енеді.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Министрдің міндетін 
</w:t>
      </w:r>
    </w:p>
    <w:p>
      <w:pPr>
        <w:spacing w:after="0"/>
        <w:ind w:left="0"/>
        <w:jc w:val="both"/>
      </w:pPr>
      <w:r>
        <w:rPr>
          <w:rFonts w:ascii="Times New Roman"/>
          <w:b w:val="false"/>
          <w:i w:val="false"/>
          <w:color w:val="000000"/>
          <w:sz w:val="28"/>
        </w:rPr>
        <w:t>
     атқарушы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
</w:t>
      </w:r>
    </w:p>
    <w:p>
      <w:pPr>
        <w:spacing w:after="0"/>
        <w:ind w:left="0"/>
        <w:jc w:val="both"/>
      </w:pPr>
      <w:r>
        <w:rPr>
          <w:rFonts w:ascii="Times New Roman"/>
          <w:b w:val="false"/>
          <w:i w:val="false"/>
          <w:color w:val="000000"/>
          <w:sz w:val="28"/>
        </w:rPr>
        <w:t>
             Омарбекова А.Т.
</w:t>
      </w:r>
    </w:p>
    <w:p>
      <w:pPr>
        <w:spacing w:after="0"/>
        <w:ind w:left="0"/>
        <w:jc w:val="both"/>
      </w:pPr>
      <w:r>
        <w:rPr>
          <w:rFonts w:ascii="Times New Roman"/>
          <w:b w:val="false"/>
          <w:i w:val="false"/>
          <w:color w:val="000000"/>
          <w:sz w:val="28"/>
        </w:rPr>
        <w:t>
             Икебаева Ә.Ж.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