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8ecb" w14:textId="4828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 өндірістік бақылауды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ресурстар және қоршаған ортаны қорғау министрінің 2001 жылғы 11 наурыздағы N 50-п бұйрығы. Қазақстан Республикасының Әділет министрлігінде 2001 жылғы 20 сәуірде тіркелді. Тіркеу N 1472. Күші жойылды - Қазақстан Республикасы Қоршаған ортаны қорғау министрінің 2010 жылғы 02 сәуірдегі № 81-ө бұйрығымен</w:t>
      </w:r>
    </w:p>
    <w:p>
      <w:pPr>
        <w:spacing w:after="0"/>
        <w:ind w:left="0"/>
        <w:jc w:val="both"/>
      </w:pPr>
      <w:r>
        <w:rPr>
          <w:rFonts w:ascii="Times New Roman"/>
          <w:b w:val="false"/>
          <w:i w:val="false"/>
          <w:color w:val="ff0000"/>
          <w:sz w:val="28"/>
        </w:rPr>
        <w:t xml:space="preserve">      Күші жойылды - ҚР Қоршаған ортаны қорғау министрінің 2010.04.02 </w:t>
      </w:r>
      <w:r>
        <w:rPr>
          <w:rFonts w:ascii="Times New Roman"/>
          <w:b w:val="false"/>
          <w:i w:val="false"/>
          <w:color w:val="ff0000"/>
          <w:sz w:val="28"/>
        </w:rPr>
        <w:t>№ 81-ө</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Қазақстан Республикасы "Қоршаған ортаны қорғау туралы"  </w:t>
      </w:r>
      <w:r>
        <w:rPr>
          <w:rFonts w:ascii="Times New Roman"/>
          <w:b w:val="false"/>
          <w:i w:val="false"/>
          <w:color w:val="000000"/>
          <w:sz w:val="28"/>
        </w:rPr>
        <w:t xml:space="preserve">Z970160_ </w:t>
      </w:r>
      <w:r>
        <w:rPr>
          <w:rFonts w:ascii="Times New Roman"/>
          <w:b w:val="false"/>
          <w:i w:val="false"/>
          <w:color w:val="000000"/>
          <w:sz w:val="28"/>
        </w:rPr>
        <w:t xml:space="preserve">Заңының 78 бабына сәйкес бұйырамын: </w:t>
      </w:r>
      <w:r>
        <w:br/>
      </w:r>
      <w:r>
        <w:rPr>
          <w:rFonts w:ascii="Times New Roman"/>
          <w:b w:val="false"/>
          <w:i w:val="false"/>
          <w:color w:val="000000"/>
          <w:sz w:val="28"/>
        </w:rPr>
        <w:t xml:space="preserve">
     1. Қоса беріліп отырған "Қоршаған ортаны қорғау саласында өндірістік бақылауды ұйымдастыру Қағидалары" бекітілсін.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өткізілгеннен кейін күшіне енеді. </w:t>
      </w:r>
      <w:r>
        <w:br/>
      </w:r>
      <w:r>
        <w:rPr>
          <w:rFonts w:ascii="Times New Roman"/>
          <w:b w:val="false"/>
          <w:i w:val="false"/>
          <w:color w:val="000000"/>
          <w:sz w:val="28"/>
        </w:rPr>
        <w:t xml:space="preserve">
     3. Осы бұйрықтың орындалуына бақылау, Бас Мемлекеттік инспекциясы Департаментіне (Елеушов Б.С.) жүктелсін. </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Іске, Комитеттерге, Департаменттерге, Аумақтық облыстық басқармаларына жіберілсін.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ресурстар және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Министрiнің 2001 жылғы </w:t>
      </w:r>
      <w:r>
        <w:br/>
      </w:r>
      <w:r>
        <w:rPr>
          <w:rFonts w:ascii="Times New Roman"/>
          <w:b w:val="false"/>
          <w:i w:val="false"/>
          <w:color w:val="000000"/>
          <w:sz w:val="28"/>
        </w:rPr>
        <w:t xml:space="preserve">
                                         11 наурыздағы N 50-п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w:t>
      </w:r>
      <w:r>
        <w:rPr>
          <w:rFonts w:ascii="Times New Roman"/>
          <w:b w:val="false"/>
          <w:i w:val="false"/>
          <w:color w:val="000000"/>
          <w:sz w:val="28"/>
        </w:rPr>
        <w:t>
 </w:t>
      </w:r>
    </w:p>
    <w:bookmarkEnd w:id="1"/>
    <w:bookmarkStart w:name="z4" w:id="2"/>
    <w:p>
      <w:pPr>
        <w:spacing w:after="0"/>
        <w:ind w:left="0"/>
        <w:jc w:val="left"/>
      </w:pPr>
      <w:r>
        <w:rPr>
          <w:rFonts w:ascii="Times New Roman"/>
          <w:b/>
          <w:i w:val="false"/>
          <w:color w:val="000000"/>
        </w:rPr>
        <w:t xml:space="preserve">   Қоршаған ортаны қорғау саласындағы </w:t>
      </w:r>
      <w:r>
        <w:br/>
      </w:r>
      <w:r>
        <w:rPr>
          <w:rFonts w:ascii="Times New Roman"/>
          <w:b/>
          <w:i w:val="false"/>
          <w:color w:val="000000"/>
        </w:rPr>
        <w:t xml:space="preserve">
өндiрiстiк бақылауды ұйымдастырудың </w:t>
      </w:r>
      <w:r>
        <w:br/>
      </w:r>
      <w:r>
        <w:rPr>
          <w:rFonts w:ascii="Times New Roman"/>
          <w:b/>
          <w:i w:val="false"/>
          <w:color w:val="000000"/>
        </w:rPr>
        <w:t xml:space="preserve">
Қағидалары </w:t>
      </w:r>
      <w:r>
        <w:br/>
      </w:r>
      <w:r>
        <w:rPr>
          <w:rFonts w:ascii="Times New Roman"/>
          <w:b/>
          <w:i w:val="false"/>
          <w:color w:val="000000"/>
        </w:rPr>
        <w:t>
 </w:t>
      </w:r>
    </w:p>
    <w:bookmarkEnd w:id="2"/>
    <w:bookmarkStart w:name="z5" w:id="3"/>
    <w:p>
      <w:pPr>
        <w:spacing w:after="0"/>
        <w:ind w:left="0"/>
        <w:jc w:val="left"/>
      </w:pPr>
      <w:r>
        <w:rPr>
          <w:rFonts w:ascii="Times New Roman"/>
          <w:b/>
          <w:i w:val="false"/>
          <w:color w:val="000000"/>
        </w:rPr>
        <w:t xml:space="preserve">   1. Жалпы ережелер  </w:t>
      </w:r>
      <w:r>
        <w:br/>
      </w:r>
      <w:r>
        <w:rPr>
          <w:rFonts w:ascii="Times New Roman"/>
          <w:b/>
          <w:i w:val="false"/>
          <w:color w:val="000000"/>
        </w:rPr>
        <w:t>
 </w:t>
      </w:r>
    </w:p>
    <w:bookmarkEnd w:id="3"/>
    <w:p>
      <w:pPr>
        <w:spacing w:after="0"/>
        <w:ind w:left="0"/>
        <w:jc w:val="both"/>
      </w:pPr>
      <w:r>
        <w:rPr>
          <w:rFonts w:ascii="Times New Roman"/>
          <w:b w:val="false"/>
          <w:i w:val="false"/>
          <w:color w:val="000000"/>
          <w:sz w:val="28"/>
        </w:rPr>
        <w:t>        1. Қоршаған ортаны қорғау саласындағы өндiрiстiк бақылау Қазақстан Республикасы "Қоршаған ортаны қорғау туралы"  </w:t>
      </w:r>
      <w:r>
        <w:rPr>
          <w:rFonts w:ascii="Times New Roman"/>
          <w:b w:val="false"/>
          <w:i w:val="false"/>
          <w:color w:val="000000"/>
          <w:sz w:val="28"/>
        </w:rPr>
        <w:t xml:space="preserve">Z970160_ </w:t>
      </w:r>
      <w:r>
        <w:rPr>
          <w:rFonts w:ascii="Times New Roman"/>
          <w:b w:val="false"/>
          <w:i w:val="false"/>
          <w:color w:val="000000"/>
          <w:sz w:val="28"/>
        </w:rPr>
        <w:t xml:space="preserve">Заңының 20 және 76-шы баптарына сәйкес кәсiпорындардың және ұйымдардың (бұдан әрi - объектiлер) қоршаған ортаға келтiретiн ықпалын анықтау, болдырмау үшiн, сондай-ақ анықталған табиғат қорғау заңдарының бұзушылықтарын жою жөнiнде шаралар қабылдау мақсатында жүргiзiледi.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 Осы Қоршаған ортаны қорғау саласындағы өндiрiстiк бақылауды ұйымдастырудың Қағидалары (бұдан әрi - Қағидалар) шаруашылықты iске асыратын және табиғат қорын пайдаланатын меншiк нысандарына және бағыныштылығына қарамастан кәсiпорындар мен ұйымдарға (соның қатарында анықталған ережемен әскери және қорғаныс объектiлер), басқа да заңды және жеке тұлғаларға жайылады.  </w:t>
      </w:r>
      <w:r>
        <w:br/>
      </w:r>
      <w:r>
        <w:rPr>
          <w:rFonts w:ascii="Times New Roman"/>
          <w:b w:val="false"/>
          <w:i w:val="false"/>
          <w:color w:val="000000"/>
          <w:sz w:val="28"/>
        </w:rPr>
        <w:t>
 </w:t>
      </w:r>
    </w:p>
    <w:bookmarkEnd w:id="4"/>
    <w:bookmarkStart w:name="z10" w:id="5"/>
    <w:p>
      <w:pPr>
        <w:spacing w:after="0"/>
        <w:ind w:left="0"/>
        <w:jc w:val="both"/>
      </w:pPr>
      <w:r>
        <w:rPr>
          <w:rFonts w:ascii="Times New Roman"/>
          <w:b w:val="false"/>
          <w:i w:val="false"/>
          <w:color w:val="000000"/>
          <w:sz w:val="28"/>
        </w:rPr>
        <w:t xml:space="preserve">
      3. Қазақстан Республикасының "Қоршаған ортаны қорғау туралы" Заңының 8, 78-шi баптарына сәйкес өндiрiстiк бақылау ол туралы орталық органдармен немесе қоршаған ортаны қорғау саласындағы арнайы уәкiлеттiк мемлекеттiк органдарының бекiткен кәсiпорындардың қағидалары негiзiнде өткiзiледi.  </w:t>
      </w:r>
      <w:r>
        <w:br/>
      </w:r>
      <w:r>
        <w:rPr>
          <w:rFonts w:ascii="Times New Roman"/>
          <w:b w:val="false"/>
          <w:i w:val="false"/>
          <w:color w:val="000000"/>
          <w:sz w:val="28"/>
        </w:rPr>
        <w:t>
</w:t>
      </w:r>
      <w:r>
        <w:rPr>
          <w:rFonts w:ascii="Times New Roman"/>
          <w:b w:val="false"/>
          <w:i w:val="false"/>
          <w:color w:val="000000"/>
          <w:sz w:val="28"/>
        </w:rPr>
        <w:t>
 </w:t>
      </w:r>
    </w:p>
    <w:bookmarkEnd w:id="5"/>
    <w:bookmarkStart w:name="z7" w:id="6"/>
    <w:p>
      <w:pPr>
        <w:spacing w:after="0"/>
        <w:ind w:left="0"/>
        <w:jc w:val="left"/>
      </w:pPr>
      <w:r>
        <w:rPr>
          <w:rFonts w:ascii="Times New Roman"/>
          <w:b/>
          <w:i w:val="false"/>
          <w:color w:val="000000"/>
        </w:rPr>
        <w:t xml:space="preserve">   2. Өндiрiстiк бақылауды ұйымдастыру  </w:t>
      </w:r>
      <w:r>
        <w:br/>
      </w:r>
      <w:r>
        <w:rPr>
          <w:rFonts w:ascii="Times New Roman"/>
          <w:b/>
          <w:i w:val="false"/>
          <w:color w:val="000000"/>
        </w:rPr>
        <w:t>
 </w:t>
      </w:r>
    </w:p>
    <w:bookmarkEnd w:id="6"/>
    <w:p>
      <w:pPr>
        <w:spacing w:after="0"/>
        <w:ind w:left="0"/>
        <w:jc w:val="both"/>
      </w:pPr>
      <w:r>
        <w:rPr>
          <w:rFonts w:ascii="Times New Roman"/>
          <w:b w:val="false"/>
          <w:i w:val="false"/>
          <w:color w:val="000000"/>
          <w:sz w:val="28"/>
        </w:rPr>
        <w:t xml:space="preserve">        4. Объектiлерде өндiрiстiк бақылау өндiрiстiк мониторинг мәлiметтерi негiзiнде iске асырылуы керек.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5. Өндiрiстiк бақылау объектiлерде жоспар бойынша не жоспардан тыс (кенеттен) өткiзiлуi мүмкiн.  </w:t>
      </w:r>
      <w:r>
        <w:br/>
      </w: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xml:space="preserve">
      6. Жоспарлы өндiрiстiк бақылау қоршаған ортаны қорғау объект қызметi дайындаған, шаруашылық субъектi басшысы бекiткен, қоршаған ортаны қорғаудың аумақтық мемлекеттiк органымен келiсiлген тексеру жоспарына сәйкес жүзеге асырылуы тиiс.  </w:t>
      </w:r>
      <w:r>
        <w:br/>
      </w: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xml:space="preserve">
      7. Жоспардан тыс (кенеттен) өндiрiстiк бақылау, қоршаған ортаны қорғау қызметiнiң объектiнiң қоршаған ортаны қорғау белгiленген сапа нормативiн қадағалауы және экологиялық талаптардың табиғат қорғау заңдылығын, сонымен қатар iшкi табиғат қорғау нұсқауларының, шаралардың, әкiмшiлiктiң қоршаған ортаны айықтыруға бағытталған бұйрықтары мен өкiмнiң орындалуын бiлу мақсатында өткiзiледi.  </w:t>
      </w:r>
      <w:r>
        <w:br/>
      </w: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xml:space="preserve">
      8. Өндiрiстiк бақылаудың қорытындысы бойынша тиiстi өндiрiстiк Акт жазылады, ол орта буындағы қызмет адамдарына табиғат қорғау заңдылықтарындағы кемшiлiгiн жоюға ұйғарым ретiнде берiледi және шара қолдану үшiн объект бастықтары ескертiледi.  </w:t>
      </w:r>
      <w:r>
        <w:br/>
      </w:r>
      <w:r>
        <w:rPr>
          <w:rFonts w:ascii="Times New Roman"/>
          <w:b w:val="false"/>
          <w:i w:val="false"/>
          <w:color w:val="000000"/>
          <w:sz w:val="28"/>
        </w:rPr>
        <w:t>
 </w:t>
      </w:r>
    </w:p>
    <w:bookmarkEnd w:id="10"/>
    <w:bookmarkStart w:name="z15" w:id="11"/>
    <w:p>
      <w:pPr>
        <w:spacing w:after="0"/>
        <w:ind w:left="0"/>
        <w:jc w:val="both"/>
      </w:pPr>
      <w:r>
        <w:rPr>
          <w:rFonts w:ascii="Times New Roman"/>
          <w:b w:val="false"/>
          <w:i w:val="false"/>
          <w:color w:val="000000"/>
          <w:sz w:val="28"/>
        </w:rPr>
        <w:t xml:space="preserve">
      9. Қоршаған ортаға нормадан тыс ластағыш заттарды шығару байқалған жағдайда, сондай-ақ техногендiк сипатта төтенше экологиялық ахуал туғанда, объектiнiң қоршаған ортаны қорғау қызметкерi дереу басшылықты хабарландырып, жағдайды қалпына келтiруге, ал ол заңдарды белгiленген тәртiп бойынша қоршаған ортаны қорғау мемлекеттiк органдары мен басқа ведомстволарға хабар бередi.  </w:t>
      </w:r>
      <w:r>
        <w:br/>
      </w:r>
      <w:r>
        <w:rPr>
          <w:rFonts w:ascii="Times New Roman"/>
          <w:b w:val="false"/>
          <w:i w:val="false"/>
          <w:color w:val="000000"/>
          <w:sz w:val="28"/>
        </w:rPr>
        <w:t xml:space="preserve">
      Өндiрiстiк бақылау кезiнде мынадай жағдайлар тексерiледi.  </w:t>
      </w:r>
      <w:r>
        <w:br/>
      </w: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xml:space="preserve">
      10. Жер ресурстарын қорғау мен қалдықтарды жою бойынша:  </w:t>
      </w:r>
      <w:r>
        <w:br/>
      </w:r>
      <w:r>
        <w:rPr>
          <w:rFonts w:ascii="Times New Roman"/>
          <w:b w:val="false"/>
          <w:i w:val="false"/>
          <w:color w:val="000000"/>
          <w:sz w:val="28"/>
        </w:rPr>
        <w:t xml:space="preserve">
      1) жер жағдайына керi әсер етушi шаруашылық және басқа қызмет түрлерiнде экологиялық талаптарды сақтау;  </w:t>
      </w:r>
      <w:r>
        <w:br/>
      </w: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xml:space="preserve">
      2) жердi ластанудан және өндiрiстiк қалдықтармен ластаудан, химиялық, биологиялық және радиоактивтiк заттардан, басқа бұзу процестерiнен қорғау;  </w:t>
      </w:r>
      <w:r>
        <w:br/>
      </w:r>
      <w:r>
        <w:rPr>
          <w:rFonts w:ascii="Times New Roman"/>
          <w:b w:val="false"/>
          <w:i w:val="false"/>
          <w:color w:val="000000"/>
          <w:sz w:val="28"/>
        </w:rPr>
        <w:t>
 </w:t>
      </w:r>
    </w:p>
    <w:bookmarkEnd w:id="13"/>
    <w:bookmarkStart w:name="z18" w:id="14"/>
    <w:p>
      <w:pPr>
        <w:spacing w:after="0"/>
        <w:ind w:left="0"/>
        <w:jc w:val="both"/>
      </w:pPr>
      <w:r>
        <w:rPr>
          <w:rFonts w:ascii="Times New Roman"/>
          <w:b w:val="false"/>
          <w:i w:val="false"/>
          <w:color w:val="000000"/>
          <w:sz w:val="28"/>
        </w:rPr>
        <w:t xml:space="preserve">
      3) қолдану, сақтау, тасымалдау, залалсыздандыру және көму, химизация құралдары және биологиялық заттар, сонымен қатар қажетсiз пестицидтер мен тәртiбiн сақтау;  </w:t>
      </w:r>
      <w:r>
        <w:br/>
      </w: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xml:space="preserve">
      4) жер участоктерiнде топырақ құнарлығын қалпына келтiру және сақтау жөнiндегi эрозиялық қарсы шараларды дер кезiнде және дұрыс жүргiзу;  </w:t>
      </w:r>
      <w:r>
        <w:br/>
      </w: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xml:space="preserve">
      5) бұзылған жерлердi, олардың өнiм беруiн және басқа да жердің пайдалы жақтарын қалпына келтiру және оларды уақытында шаруашылық айналымға тартуды қамтамасыз ету;  </w:t>
      </w:r>
      <w:r>
        <w:br/>
      </w:r>
      <w:r>
        <w:rPr>
          <w:rFonts w:ascii="Times New Roman"/>
          <w:b w:val="false"/>
          <w:i w:val="false"/>
          <w:color w:val="000000"/>
          <w:sz w:val="28"/>
        </w:rPr>
        <w:t>
 </w:t>
      </w:r>
    </w:p>
    <w:bookmarkEnd w:id="16"/>
    <w:bookmarkStart w:name="z21" w:id="17"/>
    <w:p>
      <w:pPr>
        <w:spacing w:after="0"/>
        <w:ind w:left="0"/>
        <w:jc w:val="both"/>
      </w:pPr>
      <w:r>
        <w:rPr>
          <w:rFonts w:ascii="Times New Roman"/>
          <w:b w:val="false"/>
          <w:i w:val="false"/>
          <w:color w:val="000000"/>
          <w:sz w:val="28"/>
        </w:rPr>
        <w:t xml:space="preserve">
      6) жердiң бұзылуымен байланысты жұмыстарды жүргiзу барысында, өнiм берушi құнарлы жердi алу, сақтау және пайдалану;  </w:t>
      </w:r>
      <w:r>
        <w:br/>
      </w: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xml:space="preserve">
      7) мемлекеттiк экологиялық сараптауында белгiленген шарттардың орындалуын бақылау;  </w:t>
      </w:r>
      <w:r>
        <w:br/>
      </w: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xml:space="preserve">
      8) мемлекеттiк бақылау органдарының берген нұсқамаларының орындалуы.  </w:t>
      </w:r>
      <w:r>
        <w:br/>
      </w:r>
      <w:r>
        <w:rPr>
          <w:rFonts w:ascii="Times New Roman"/>
          <w:b w:val="false"/>
          <w:i w:val="false"/>
          <w:color w:val="000000"/>
          <w:sz w:val="28"/>
        </w:rPr>
        <w:t>
 </w:t>
      </w:r>
    </w:p>
    <w:bookmarkEnd w:id="19"/>
    <w:bookmarkStart w:name="z24" w:id="20"/>
    <w:p>
      <w:pPr>
        <w:spacing w:after="0"/>
        <w:ind w:left="0"/>
        <w:jc w:val="both"/>
      </w:pPr>
      <w:r>
        <w:rPr>
          <w:rFonts w:ascii="Times New Roman"/>
          <w:b w:val="false"/>
          <w:i w:val="false"/>
          <w:color w:val="000000"/>
          <w:sz w:val="28"/>
        </w:rPr>
        <w:t xml:space="preserve">
      11. Атмосфералық ауаны қорғау және радиациялық жай бойынша:  </w:t>
      </w:r>
      <w:r>
        <w:br/>
      </w:r>
      <w:r>
        <w:rPr>
          <w:rFonts w:ascii="Times New Roman"/>
          <w:b w:val="false"/>
          <w:i w:val="false"/>
          <w:color w:val="000000"/>
          <w:sz w:val="28"/>
        </w:rPr>
        <w:t xml:space="preserve">
      1) мүмкiн деп шектелген шашылымдардың рауалды шығарымды жобасына сәйкес, ластандырушы заттардың шашылымдарының белгiленген нормативте сақтауды инструменталдық қадағалау және шашылған ластандырушы заттардың инструменталдық өлшеуiнiң қорытындысы белгiленген нормативтерге сәйкес болуы;  </w:t>
      </w:r>
      <w:r>
        <w:br/>
      </w:r>
      <w:r>
        <w:rPr>
          <w:rFonts w:ascii="Times New Roman"/>
          <w:b w:val="false"/>
          <w:i w:val="false"/>
          <w:color w:val="000000"/>
          <w:sz w:val="28"/>
        </w:rPr>
        <w:t>
 </w:t>
      </w:r>
    </w:p>
    <w:bookmarkEnd w:id="20"/>
    <w:bookmarkStart w:name="z25" w:id="21"/>
    <w:p>
      <w:pPr>
        <w:spacing w:after="0"/>
        <w:ind w:left="0"/>
        <w:jc w:val="both"/>
      </w:pPr>
      <w:r>
        <w:rPr>
          <w:rFonts w:ascii="Times New Roman"/>
          <w:b w:val="false"/>
          <w:i w:val="false"/>
          <w:color w:val="000000"/>
          <w:sz w:val="28"/>
        </w:rPr>
        <w:t xml:space="preserve">
      2) экологиялық сараптамадан өткiзбей пайдалануға қосылған объектілердi анықтау;  </w:t>
      </w:r>
      <w:r>
        <w:br/>
      </w:r>
      <w:r>
        <w:rPr>
          <w:rFonts w:ascii="Times New Roman"/>
          <w:b w:val="false"/>
          <w:i w:val="false"/>
          <w:color w:val="000000"/>
          <w:sz w:val="28"/>
        </w:rPr>
        <w:t>
 </w:t>
      </w:r>
    </w:p>
    <w:bookmarkEnd w:id="21"/>
    <w:bookmarkStart w:name="z26" w:id="22"/>
    <w:p>
      <w:pPr>
        <w:spacing w:after="0"/>
        <w:ind w:left="0"/>
        <w:jc w:val="both"/>
      </w:pPr>
      <w:r>
        <w:rPr>
          <w:rFonts w:ascii="Times New Roman"/>
          <w:b w:val="false"/>
          <w:i w:val="false"/>
          <w:color w:val="000000"/>
          <w:sz w:val="28"/>
        </w:rPr>
        <w:t xml:space="preserve">
      3) белгiленген тәртiппен бекiтiлген шектелу рауалды шығарымды томы және ластандыру заттарды атмосфераға шашуға рұқсат болуы;  </w:t>
      </w:r>
      <w:r>
        <w:br/>
      </w:r>
      <w:r>
        <w:rPr>
          <w:rFonts w:ascii="Times New Roman"/>
          <w:b w:val="false"/>
          <w:i w:val="false"/>
          <w:color w:val="000000"/>
          <w:sz w:val="28"/>
        </w:rPr>
        <w:t>
 </w:t>
      </w:r>
    </w:p>
    <w:bookmarkEnd w:id="22"/>
    <w:bookmarkStart w:name="z27" w:id="23"/>
    <w:p>
      <w:pPr>
        <w:spacing w:after="0"/>
        <w:ind w:left="0"/>
        <w:jc w:val="both"/>
      </w:pPr>
      <w:r>
        <w:rPr>
          <w:rFonts w:ascii="Times New Roman"/>
          <w:b w:val="false"/>
          <w:i w:val="false"/>
          <w:color w:val="000000"/>
          <w:sz w:val="28"/>
        </w:rPr>
        <w:t xml:space="preserve">
      4) атмосфераға шашылуларды төмендету туралы және нормативтi мүмкiн деп шектелген рауалды шығарымды жобасына сәйкестiкке жетудi тексеру;  </w:t>
      </w:r>
      <w:r>
        <w:br/>
      </w:r>
      <w:r>
        <w:rPr>
          <w:rFonts w:ascii="Times New Roman"/>
          <w:b w:val="false"/>
          <w:i w:val="false"/>
          <w:color w:val="000000"/>
          <w:sz w:val="28"/>
        </w:rPr>
        <w:t>
 </w:t>
      </w:r>
    </w:p>
    <w:bookmarkEnd w:id="23"/>
    <w:bookmarkStart w:name="z28" w:id="24"/>
    <w:p>
      <w:pPr>
        <w:spacing w:after="0"/>
        <w:ind w:left="0"/>
        <w:jc w:val="both"/>
      </w:pPr>
      <w:r>
        <w:rPr>
          <w:rFonts w:ascii="Times New Roman"/>
          <w:b w:val="false"/>
          <w:i w:val="false"/>
          <w:color w:val="000000"/>
          <w:sz w:val="28"/>
        </w:rPr>
        <w:t xml:space="preserve">
      5) мемлекеттiк бақылау органдарының берген нұсқамаларының орындалуы;  </w:t>
      </w:r>
      <w:r>
        <w:br/>
      </w: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xml:space="preserve">
      6) жанармай мен газда iстейтiн технологиялық қондырғылардың жұмыс орындарында жергiлiктi карта болуын;  </w:t>
      </w:r>
      <w:r>
        <w:br/>
      </w:r>
      <w:r>
        <w:rPr>
          <w:rFonts w:ascii="Times New Roman"/>
          <w:b w:val="false"/>
          <w:i w:val="false"/>
          <w:color w:val="000000"/>
          <w:sz w:val="28"/>
        </w:rPr>
        <w:t>
 </w:t>
      </w:r>
    </w:p>
    <w:bookmarkEnd w:id="25"/>
    <w:bookmarkStart w:name="z30" w:id="26"/>
    <w:p>
      <w:pPr>
        <w:spacing w:after="0"/>
        <w:ind w:left="0"/>
        <w:jc w:val="both"/>
      </w:pPr>
      <w:r>
        <w:rPr>
          <w:rFonts w:ascii="Times New Roman"/>
          <w:b w:val="false"/>
          <w:i w:val="false"/>
          <w:color w:val="000000"/>
          <w:sz w:val="28"/>
        </w:rPr>
        <w:t xml:space="preserve">
      7) атмосфераны ластандыру кезiнде тазарту қондырғылар бар болуы, егер оны өндiрiстiң технологиясы талап етсе және олардың паспорттарының бар болуы, дұрыс толтыруын;  </w:t>
      </w:r>
      <w:r>
        <w:br/>
      </w:r>
      <w:r>
        <w:rPr>
          <w:rFonts w:ascii="Times New Roman"/>
          <w:b w:val="false"/>
          <w:i w:val="false"/>
          <w:color w:val="000000"/>
          <w:sz w:val="28"/>
        </w:rPr>
        <w:t>
 </w:t>
      </w:r>
    </w:p>
    <w:bookmarkEnd w:id="26"/>
    <w:bookmarkStart w:name="z31" w:id="27"/>
    <w:p>
      <w:pPr>
        <w:spacing w:after="0"/>
        <w:ind w:left="0"/>
        <w:jc w:val="both"/>
      </w:pPr>
      <w:r>
        <w:rPr>
          <w:rFonts w:ascii="Times New Roman"/>
          <w:b w:val="false"/>
          <w:i w:val="false"/>
          <w:color w:val="000000"/>
          <w:sz w:val="28"/>
        </w:rPr>
        <w:t xml:space="preserve">
      8) қорғау заң жиынтығының талаптарын бұзатын ауаға шашылымдары бар объектiлер мен агрегаттарды пайдалануға қосу, реконструкция жасау, молайту жаңадан құрылыс жасау туралы фактiлер;  </w:t>
      </w:r>
      <w:r>
        <w:br/>
      </w: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xml:space="preserve">
      9) радионуклидтердің атмосфера ауасын, жердi және су қоймаларын ластауын;  </w:t>
      </w:r>
      <w:r>
        <w:br/>
      </w:r>
      <w:r>
        <w:rPr>
          <w:rFonts w:ascii="Times New Roman"/>
          <w:b w:val="false"/>
          <w:i w:val="false"/>
          <w:color w:val="000000"/>
          <w:sz w:val="28"/>
        </w:rPr>
        <w:t>
 </w:t>
      </w:r>
    </w:p>
    <w:bookmarkEnd w:id="28"/>
    <w:bookmarkStart w:name="z33" w:id="29"/>
    <w:p>
      <w:pPr>
        <w:spacing w:after="0"/>
        <w:ind w:left="0"/>
        <w:jc w:val="both"/>
      </w:pPr>
      <w:r>
        <w:rPr>
          <w:rFonts w:ascii="Times New Roman"/>
          <w:b w:val="false"/>
          <w:i w:val="false"/>
          <w:color w:val="000000"/>
          <w:sz w:val="28"/>
        </w:rPr>
        <w:t xml:space="preserve">
      10) радиоактивтiк қалдықтарын сақтау (көму) шарттары;  </w:t>
      </w:r>
      <w:r>
        <w:br/>
      </w:r>
      <w:r>
        <w:rPr>
          <w:rFonts w:ascii="Times New Roman"/>
          <w:b w:val="false"/>
          <w:i w:val="false"/>
          <w:color w:val="000000"/>
          <w:sz w:val="28"/>
        </w:rPr>
        <w:t>
 </w:t>
      </w:r>
    </w:p>
    <w:bookmarkEnd w:id="29"/>
    <w:bookmarkStart w:name="z34" w:id="30"/>
    <w:p>
      <w:pPr>
        <w:spacing w:after="0"/>
        <w:ind w:left="0"/>
        <w:jc w:val="both"/>
      </w:pPr>
      <w:r>
        <w:rPr>
          <w:rFonts w:ascii="Times New Roman"/>
          <w:b w:val="false"/>
          <w:i w:val="false"/>
          <w:color w:val="000000"/>
          <w:sz w:val="28"/>
        </w:rPr>
        <w:t xml:space="preserve">
      11) объектiлердiң және қоршаған орта факторларының радиоактивтiк ластануының, ескертiлуiнiң өндiрiстiк технологиялық регламенттерiн бақылау;  </w:t>
      </w:r>
      <w:r>
        <w:br/>
      </w: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xml:space="preserve">
      12) мемлекеттiк экологиялық сараптауында белгiленген шарттардың орындалуын бақылау.  </w:t>
      </w:r>
      <w:r>
        <w:br/>
      </w:r>
      <w:r>
        <w:rPr>
          <w:rFonts w:ascii="Times New Roman"/>
          <w:b w:val="false"/>
          <w:i w:val="false"/>
          <w:color w:val="000000"/>
          <w:sz w:val="28"/>
        </w:rPr>
        <w:t>
 </w:t>
      </w:r>
    </w:p>
    <w:bookmarkEnd w:id="31"/>
    <w:bookmarkStart w:name="z36" w:id="32"/>
    <w:p>
      <w:pPr>
        <w:spacing w:after="0"/>
        <w:ind w:left="0"/>
        <w:jc w:val="both"/>
      </w:pPr>
      <w:r>
        <w:rPr>
          <w:rFonts w:ascii="Times New Roman"/>
          <w:b w:val="false"/>
          <w:i w:val="false"/>
          <w:color w:val="000000"/>
          <w:sz w:val="28"/>
        </w:rPr>
        <w:t xml:space="preserve">
      12. Су ресурстарын пайдалану және қорғау бойынша:  </w:t>
      </w:r>
      <w:r>
        <w:br/>
      </w:r>
      <w:r>
        <w:rPr>
          <w:rFonts w:ascii="Times New Roman"/>
          <w:b w:val="false"/>
          <w:i w:val="false"/>
          <w:color w:val="000000"/>
          <w:sz w:val="28"/>
        </w:rPr>
        <w:t>
 </w:t>
      </w:r>
    </w:p>
    <w:bookmarkEnd w:id="32"/>
    <w:bookmarkStart w:name="z37" w:id="33"/>
    <w:p>
      <w:pPr>
        <w:spacing w:after="0"/>
        <w:ind w:left="0"/>
        <w:jc w:val="both"/>
      </w:pPr>
      <w:r>
        <w:rPr>
          <w:rFonts w:ascii="Times New Roman"/>
          <w:b w:val="false"/>
          <w:i w:val="false"/>
          <w:color w:val="000000"/>
          <w:sz w:val="28"/>
        </w:rPr>
        <w:t xml:space="preserve">
      1) мемлекеттiк бақылау органдарының берген нұсқамаларының орындалуы;  </w:t>
      </w:r>
      <w:r>
        <w:br/>
      </w:r>
      <w:r>
        <w:rPr>
          <w:rFonts w:ascii="Times New Roman"/>
          <w:b w:val="false"/>
          <w:i w:val="false"/>
          <w:color w:val="000000"/>
          <w:sz w:val="28"/>
        </w:rPr>
        <w:t>
 </w:t>
      </w:r>
    </w:p>
    <w:bookmarkEnd w:id="33"/>
    <w:bookmarkStart w:name="z38" w:id="34"/>
    <w:p>
      <w:pPr>
        <w:spacing w:after="0"/>
        <w:ind w:left="0"/>
        <w:jc w:val="both"/>
      </w:pPr>
      <w:r>
        <w:rPr>
          <w:rFonts w:ascii="Times New Roman"/>
          <w:b w:val="false"/>
          <w:i w:val="false"/>
          <w:color w:val="000000"/>
          <w:sz w:val="28"/>
        </w:rPr>
        <w:t xml:space="preserve">
      2) тазартқыш қондырғыларының технологияға сәйкес жұмысын, суды қайта айналып пайдалану жүйесiнiң жұмысын және жер үстi суларын алған кезде балық қорғау құрылғысының технологиялық шарттарға сәйкестiгiн;  </w:t>
      </w:r>
      <w:r>
        <w:br/>
      </w:r>
      <w:r>
        <w:rPr>
          <w:rFonts w:ascii="Times New Roman"/>
          <w:b w:val="false"/>
          <w:i w:val="false"/>
          <w:color w:val="000000"/>
          <w:sz w:val="28"/>
        </w:rPr>
        <w:t>
 </w:t>
      </w:r>
    </w:p>
    <w:bookmarkEnd w:id="34"/>
    <w:bookmarkStart w:name="z39" w:id="35"/>
    <w:p>
      <w:pPr>
        <w:spacing w:after="0"/>
        <w:ind w:left="0"/>
        <w:jc w:val="both"/>
      </w:pPr>
      <w:r>
        <w:rPr>
          <w:rFonts w:ascii="Times New Roman"/>
          <w:b w:val="false"/>
          <w:i w:val="false"/>
          <w:color w:val="000000"/>
          <w:sz w:val="28"/>
        </w:rPr>
        <w:t xml:space="preserve">
      3) төгiндi сулардың тазалау дәрежесiнiң қадағалануы және шектеулi рауалды төгiндiде белгiленген нормативтердiң қадағалануы; </w:t>
      </w:r>
      <w:r>
        <w:br/>
      </w:r>
      <w:r>
        <w:rPr>
          <w:rFonts w:ascii="Times New Roman"/>
          <w:b w:val="false"/>
          <w:i w:val="false"/>
          <w:color w:val="000000"/>
          <w:sz w:val="28"/>
        </w:rPr>
        <w:t>
 </w:t>
      </w:r>
    </w:p>
    <w:bookmarkEnd w:id="35"/>
    <w:bookmarkStart w:name="z41" w:id="36"/>
    <w:p>
      <w:pPr>
        <w:spacing w:after="0"/>
        <w:ind w:left="0"/>
        <w:jc w:val="both"/>
      </w:pPr>
      <w:r>
        <w:rPr>
          <w:rFonts w:ascii="Times New Roman"/>
          <w:b w:val="false"/>
          <w:i w:val="false"/>
          <w:color w:val="000000"/>
          <w:sz w:val="28"/>
        </w:rPr>
        <w:t xml:space="preserve">
      4) суды алу есебiн белгiленген нысанда жүргiзу және белгiленген нысанда тастанды, төгiндi сулардың сапасын бақылау; </w:t>
      </w:r>
      <w:r>
        <w:br/>
      </w:r>
      <w:r>
        <w:rPr>
          <w:rFonts w:ascii="Times New Roman"/>
          <w:b w:val="false"/>
          <w:i w:val="false"/>
          <w:color w:val="000000"/>
          <w:sz w:val="28"/>
        </w:rPr>
        <w:t>
 </w:t>
      </w:r>
    </w:p>
    <w:bookmarkEnd w:id="36"/>
    <w:bookmarkStart w:name="z42" w:id="37"/>
    <w:p>
      <w:pPr>
        <w:spacing w:after="0"/>
        <w:ind w:left="0"/>
        <w:jc w:val="both"/>
      </w:pPr>
      <w:r>
        <w:rPr>
          <w:rFonts w:ascii="Times New Roman"/>
          <w:b w:val="false"/>
          <w:i w:val="false"/>
          <w:color w:val="000000"/>
          <w:sz w:val="28"/>
        </w:rPr>
        <w:t xml:space="preserve">
      5) нақты алынған судың және төгiндi судың рұқсат етiлген және 2-ТП (водхоз) есебiндегi көлемге сәйкестiгi; </w:t>
      </w:r>
      <w:r>
        <w:br/>
      </w:r>
      <w:r>
        <w:rPr>
          <w:rFonts w:ascii="Times New Roman"/>
          <w:b w:val="false"/>
          <w:i w:val="false"/>
          <w:color w:val="000000"/>
          <w:sz w:val="28"/>
        </w:rPr>
        <w:t>
 </w:t>
      </w:r>
    </w:p>
    <w:bookmarkEnd w:id="37"/>
    <w:bookmarkStart w:name="z43" w:id="38"/>
    <w:p>
      <w:pPr>
        <w:spacing w:after="0"/>
        <w:ind w:left="0"/>
        <w:jc w:val="both"/>
      </w:pPr>
      <w:r>
        <w:rPr>
          <w:rFonts w:ascii="Times New Roman"/>
          <w:b w:val="false"/>
          <w:i w:val="false"/>
          <w:color w:val="000000"/>
          <w:sz w:val="28"/>
        </w:rPr>
        <w:t xml:space="preserve">
      6) суды қорғау шараларының орындалуы; </w:t>
      </w:r>
      <w:r>
        <w:br/>
      </w:r>
      <w:r>
        <w:rPr>
          <w:rFonts w:ascii="Times New Roman"/>
          <w:b w:val="false"/>
          <w:i w:val="false"/>
          <w:color w:val="000000"/>
          <w:sz w:val="28"/>
        </w:rPr>
        <w:t>
 </w:t>
      </w:r>
    </w:p>
    <w:bookmarkEnd w:id="38"/>
    <w:bookmarkStart w:name="z44" w:id="39"/>
    <w:p>
      <w:pPr>
        <w:spacing w:after="0"/>
        <w:ind w:left="0"/>
        <w:jc w:val="both"/>
      </w:pPr>
      <w:r>
        <w:rPr>
          <w:rFonts w:ascii="Times New Roman"/>
          <w:b w:val="false"/>
          <w:i w:val="false"/>
          <w:color w:val="000000"/>
          <w:sz w:val="28"/>
        </w:rPr>
        <w:t xml:space="preserve">
      7) мемлекеттiк экологиялық сараптауында белгiленген шарттардың орындалуын бақылау. </w:t>
      </w:r>
    </w:p>
    <w:bookmarkEnd w:id="39"/>
    <w:bookmarkStart w:name="z40" w:id="40"/>
    <w:p>
      <w:pPr>
        <w:spacing w:after="0"/>
        <w:ind w:left="0"/>
        <w:jc w:val="left"/>
      </w:pPr>
      <w:r>
        <w:rPr>
          <w:rFonts w:ascii="Times New Roman"/>
          <w:b/>
          <w:i w:val="false"/>
          <w:color w:val="000000"/>
        </w:rPr>
        <w:t xml:space="preserve"> 
3. Қауiпсіздiк техникасы </w:t>
      </w:r>
    </w:p>
    <w:bookmarkEnd w:id="40"/>
    <w:p>
      <w:pPr>
        <w:spacing w:after="0"/>
        <w:ind w:left="0"/>
        <w:jc w:val="both"/>
      </w:pPr>
      <w:r>
        <w:rPr>
          <w:rFonts w:ascii="Times New Roman"/>
          <w:b w:val="false"/>
          <w:i w:val="false"/>
          <w:color w:val="000000"/>
          <w:sz w:val="28"/>
        </w:rPr>
        <w:t xml:space="preserve">      Өнеркәсiптi тексеру алдында өндiрiстiк бақылауға жауапты лауазымды тұлға қауiпсiздiк техникасы жөнiндегi арнайы және жалпы ережелермен, нұсқаулармен және аталған өнеркәсiп үшiн өндiрiстiк санитариясының ережелерiмен танысуы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