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7aa80" w14:textId="737a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43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21 наурыздағы N 153 бұйрығы. Қазақстан Республикасы Әділет министрлігінде 2001 жылғы 30 наурызда тіркелді. Тіркеу N 1439</w:t>
      </w:r>
    </w:p>
    <w:p>
      <w:pPr>
        <w:spacing w:after="0"/>
        <w:ind w:left="0"/>
        <w:jc w:val="left"/>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мынадай толықтырулар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"1.1.103.30 Депутаттық қызмет" деген жолдан кейін мынадай 
редакциядағы жолмен толықтырылсын:
</w:t>
      </w:r>
      <w:r>
        <w:br/>
      </w:r>
      <w:r>
        <w:rPr>
          <w:rFonts w:ascii="Times New Roman"/>
          <w:b w:val="false"/>
          <w:i w:val="false"/>
          <w:color w:val="000000"/>
          <w:sz w:val="28"/>
        </w:rPr>
        <w:t>
          "1.1.103.31 Мәслихат аппаратының материалды-техникалық базасын 
нығайту және ақпараттандыру";
</w:t>
      </w:r>
      <w:r>
        <w:br/>
      </w:r>
      <w:r>
        <w:rPr>
          <w:rFonts w:ascii="Times New Roman"/>
          <w:b w:val="false"/>
          <w:i w:val="false"/>
          <w:color w:val="000000"/>
          <w:sz w:val="28"/>
        </w:rPr>
        <w:t>
          "1.1.105.23 Өкілеттік шығыстарға арналған қаражат есебінен 
іс-шараларды өткізу" деген жолдан кейін мынадай редакциядағы жолмен 
толықтырылсын:
</w:t>
      </w:r>
      <w:r>
        <w:br/>
      </w:r>
      <w:r>
        <w:rPr>
          <w:rFonts w:ascii="Times New Roman"/>
          <w:b w:val="false"/>
          <w:i w:val="false"/>
          <w:color w:val="000000"/>
          <w:sz w:val="28"/>
        </w:rPr>
        <w:t>
          "1.1.105.74 Әкімшілік аппаратының материалды-техникалық базасын 
нығайту және ақпараттандыру";
</w:t>
      </w:r>
      <w:r>
        <w:br/>
      </w:r>
      <w:r>
        <w:rPr>
          <w:rFonts w:ascii="Times New Roman"/>
          <w:b w:val="false"/>
          <w:i w:val="false"/>
          <w:color w:val="000000"/>
          <w:sz w:val="28"/>
        </w:rPr>
        <w:t>
          "5.9.254.53 Емдеу-алдын алу мекемелердің экономикалық және клиникалық 
тиімділігін оңтайландыру және арттыру бағдарламасын әзірлеу және іске 
қосу" деген жолдан кейін мынадай редакциядағы жолмен толықтырылсын:
</w:t>
      </w:r>
      <w:r>
        <w:br/>
      </w:r>
      <w:r>
        <w:rPr>
          <w:rFonts w:ascii="Times New Roman"/>
          <w:b w:val="false"/>
          <w:i w:val="false"/>
          <w:color w:val="000000"/>
          <w:sz w:val="28"/>
        </w:rPr>
        <w:t>
          "5.9.254.55. Коммуналдық меншіктегі денсаулық сақтау объектілерін 
</w:t>
      </w:r>
      <w:r>
        <w:rPr>
          <w:rFonts w:ascii="Times New Roman"/>
          <w:b w:val="false"/>
          <w:i w:val="false"/>
          <w:color w:val="000000"/>
          <w:sz w:val="28"/>
        </w:rPr>
        <w:t>
</w:t>
      </w:r>
    </w:p>
    <w:p>
      <w:pPr>
        <w:spacing w:after="0"/>
        <w:ind w:left="0"/>
        <w:jc w:val="left"/>
      </w:pPr>
      <w:r>
        <w:rPr>
          <w:rFonts w:ascii="Times New Roman"/>
          <w:b w:val="false"/>
          <w:i w:val="false"/>
          <w:color w:val="000000"/>
          <w:sz w:val="28"/>
        </w:rPr>
        <w:t>
күрделі жөндеу".
     2.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3. Осы бұйрық Қазақстан Республикасының Әділет министрлігінде 
мемлекеттік тіркеуден өткен күнінен бастап күшіне енеді.
     Қаржы министрі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