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998" w14:textId="c78d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"Облигациялар шығарылымын тiркеу және өтеу тәртiбi туралы" ереженi бекiту туралы" Қазақстан Республикасының Бағалы қағаздар жөнiндегі ұлттық комиссиясының 1996 жылғы 20 желтоқсандағы N 156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2001 жылғы 11 қаңтардағы N 98 қаулысы. Қазақстан Республикасы Әділет министрлігінде 2001 жылғы 7 ақпанда тіркелді. Тіркеу N 1394. Күші жойылды - Қазақстан Республикасының Ұлттық Банкі Басқармасының 2003 жылғы 27 қазандағы N 385 (V032591)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Ұйымдасқан бағалы қағаздар рыногында облигацияларды орналастыру және айналысының рәсiмiн оңтайландыру мақсатында "Бағалы қағаздар рыногы туралы" Қазақстан Республикасының 1997 жылғы 05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10-бабы екiншi азатжолының, "Акционерлiк қоғамдар туралы" Қазақстан Республикасының 1998 жылғы 10 шiлдедегi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33-бабы 2-тармағының және Қазақстан Республикасы Президентiнiң 1997 жылғы 13 қарашадағы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Республикасының Бағалы қағаздар жөнiндегі ұлттық комиссиясы туралы ереженiң 4-тармағы 3),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және 22) тармақшаларының негізiнде Қазақстан Республикасының Бағалы қағаздар жөнiндегi ұлттық комиссиясы (бұдан әрi "Ұлттық комиссия" деп аталады)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"Облигациялар шығарылымын тiркеу және өтеу тәртiбi туралы" ереженi бекiту туралы" Қазақстан Республикасының Бағалы қағаздар жөнiндегі ұлттық комиссиясының 1996 жылғы 20 желтоқсандағы N 156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бекiтiлген және Қазақстан Республикасының Әдiлет министрлiгiнде 1997 жылғы 28 ақпанда 263 нөмiрмен тiркелген Облигациялар шығарылымын тiркеу және өтеу тәртiбi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Республикасындағы бағалы қағаздар рыногы жөнiндегi нормативтiк құқықтық актiлер жинағы, 1997 ж., 92-100-беттер; "Рынок и право". "Рынок ценных бумаг Казахстана" журналына қосымша, 2000 ж, N 5(10), 12-бет):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1а қосымша мынадай мазмұндағы 7-1 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Егер эмитент ұйымдасқан бағалы қағаздар рыногында облигацияларды орналастыруды және/немесе айналысын жобаланған жағдайда - сауда-саттық ұйымдастырушының осы облигацияларды осы сауда-саттық ұйымдастырушының сауда жүйесiндегi айналысқа рұқсат етiлген бағалы қағаздардың ресми тiзiмiне енгiзу мүмкiндiгi туралы қорытындысы (листингтiң осы облигациялар сәйкес келетiн санатын көрсетумен).";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қосымшаның 17-тармағы мынадай мазмұндағы д-1)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"д-1) эмитенттiң облигацияларды листингтiң осы облигациялар сәйкес келетiн санатын көрсете отырып сауда-саттық ұйымдастырушының сауда жүйесiндегi айналысқа рұқсат етiлген бағалы қағаздардың ресми тiзiмiне енгiзу бастамасы жөнiндегі ниетi туралы мәлiмет;".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Әділет министрлігінде тіркелген күнінен бастап күшіне енетіндігі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Корпоративтік қаржылар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күшіне енгізілгеннен кейін) мемлекеттік емес облигациялар эмитенттерінің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(ол күшіне енгізілгеннен кейін) мемлекеттік емес облигациялар шығаруға ниет білдірген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
</w:t>
      </w:r>
      <w:r>
        <w:rPr>
          <w:rFonts w:ascii="Times New Roman"/>
          <w:b w:val="false"/>
          <w:i/>
          <w:color w:val="000000"/>
          <w:sz w:val="28"/>
        </w:rPr>
        <w:t>
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комиссияның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