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1d5d" w14:textId="6cf1d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жер қорынан Ақсу қаласы әкiмiнiң иелiгiне өзен аңғары телiмдерiн беру туралы</w:t>
      </w:r>
    </w:p>
    <w:p>
      <w:pPr>
        <w:spacing w:after="0"/>
        <w:ind w:left="0"/>
        <w:jc w:val="both"/>
      </w:pPr>
      <w:r>
        <w:rPr>
          <w:rFonts w:ascii="Times New Roman"/>
          <w:b w:val="false"/>
          <w:i w:val="false"/>
          <w:color w:val="000000"/>
          <w:sz w:val="28"/>
        </w:rPr>
        <w:t>Павлодар облысы әкімінің шешімі 2000 жылғы 4 қыркүйектегі N 202 Павлодар облысының әділет басқармасында 2000 жылғы 28 қыркүйекте N 442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заң күшi бар "Жер туралы" 
</w:t>
      </w:r>
      <w:r>
        <w:rPr>
          <w:rFonts w:ascii="Times New Roman"/>
          <w:b w:val="false"/>
          <w:i w:val="false"/>
          <w:color w:val="000000"/>
          <w:sz w:val="28"/>
        </w:rPr>
        <w:t xml:space="preserve"> U952717_ </w:t>
      </w:r>
      <w:r>
        <w:rPr>
          <w:rFonts w:ascii="Times New Roman"/>
          <w:b w:val="false"/>
          <w:i w:val="false"/>
          <w:color w:val="000000"/>
          <w:sz w:val="28"/>
        </w:rPr>
        <w:t>
  Жарлығының 12-бабына сәйкес және қордағы жерлердi неғұрлым тиiмдi 
пайдалану мақсатында ШЕШIМ қабылдаймын:
</w:t>
      </w:r>
      <w:r>
        <w:br/>
      </w:r>
      <w:r>
        <w:rPr>
          <w:rFonts w:ascii="Times New Roman"/>
          <w:b w:val="false"/>
          <w:i w:val="false"/>
          <w:color w:val="000000"/>
          <w:sz w:val="28"/>
        </w:rPr>
        <w:t>
          1. Ақсу қаласы әкiмшiлiгi шекараларында орналасқан облыстың жер 
қорынан жалпы аумағы 2918 га жайылымдық шабындық телiмдер қосымшаға сәйкес 
бiр жыл мерзiмге Ақсу қаласының әкiмiнiң иелiгiне берiлсiн.
</w:t>
      </w:r>
      <w:r>
        <w:br/>
      </w:r>
      <w:r>
        <w:rPr>
          <w:rFonts w:ascii="Times New Roman"/>
          <w:b w:val="false"/>
          <w:i w:val="false"/>
          <w:color w:val="000000"/>
          <w:sz w:val="28"/>
        </w:rPr>
        <w:t>
          2. Егер тиiстi мерзiм iшiнде атқарушы орган басқадай нормативтiк 
құқықтық кесiм қабылдамаса, осы шешiм қабылданған уақыттан бастап бiр жыл 
өткеннен кейiн Ақсу қаласының әкiмi осы шешiмнiң 1-тармағына сәйкес оның 
қарамағына берiлген өзен аңғары телiмдерiне жыл сайын иелiк жасауға құқылы.
</w:t>
      </w:r>
      <w:r>
        <w:br/>
      </w:r>
      <w:r>
        <w:rPr>
          <w:rFonts w:ascii="Times New Roman"/>
          <w:b w:val="false"/>
          <w:i w:val="false"/>
          <w:color w:val="000000"/>
          <w:sz w:val="28"/>
        </w:rPr>
        <w:t>
          3. Облыс бойынша жер ресурстарын басқару жөнiндегi комитет (келiсiм 
бойынша) жер-есеп құжаттамасына қажеттi өзгерiстер енгiзсiн.
</w:t>
      </w:r>
      <w:r>
        <w:br/>
      </w:r>
      <w:r>
        <w:rPr>
          <w:rFonts w:ascii="Times New Roman"/>
          <w:b w:val="false"/>
          <w:i w:val="false"/>
          <w:color w:val="000000"/>
          <w:sz w:val="28"/>
        </w:rPr>
        <w:t>
          4. Осы шешімнiң орындалуын бақылау облыс әкiмiнiң орынбасары 
А.И. Кошевойға жүктелсiн.
</w:t>
      </w:r>
      <w:r>
        <w:br/>
      </w:r>
      <w:r>
        <w:rPr>
          <w:rFonts w:ascii="Times New Roman"/>
          <w:b w:val="false"/>
          <w:i w:val="false"/>
          <w:color w:val="000000"/>
          <w:sz w:val="28"/>
        </w:rPr>
        <w:t>
          5. Осы шешiм қол қойылған күнiнен бастап күшiне 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Облыс әкімі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Облыс әкiмiнiң 2000 жылғы
</w:t>
      </w:r>
      <w:r>
        <w:br/>
      </w:r>
      <w:r>
        <w:rPr>
          <w:rFonts w:ascii="Times New Roman"/>
          <w:b w:val="false"/>
          <w:i w:val="false"/>
          <w:color w:val="000000"/>
          <w:sz w:val="28"/>
        </w:rPr>
        <w:t>
                                           4 қыркүйектегі N 202
                                             шешiмiне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Ақсу қаласы әкiмiнiң иелiгiне берiлген өзен аңғарындағы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шабындықтың аумақтары
___________________________________________________________________________
№N  |  Берiлетiн өзен аңғары телiмдерiнiң тұрған жерi      | Шабындық 
р/с |                                                      | аумағы (га)
____|______________________________________________________|_______________
1.     Алғабас селолық округi                                244
2.     Еңбек селолық округi                                  800
3.     Қазалы селолық округi                                 574
4.     Құркөл селолық округi                                 450
5.     Қызылжар селолық округi                               350
6.     Сарышығанақ селолық округi                            500
___________________________________________________________________________
       Жиыны:                                                2918
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