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b655" w14:textId="1b5b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ауданындағы Сабынды орта мектебіне Ә. Үсеновтің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шешімі 2000 жылғы 24 ақпанда N С-11 Ақмола облысының әділет басқармасында 2000 жылғы 24 шілдеде N 257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сәйкес, Сабынды ауылы 
тұрғындарының және Қорғалжын ауданының әкімі мен аудандық мәслихаттың 
ұсыныстарын, сондай-ақ облыстық ономастикалық комиссияның шешімін негізге 
ала отырып, облыстық мәслихат және облыс әкімі шешім етті:
     1. Қорғалжын ауданындағы Сабынды орта мектебіне белгілі ғалым 
Әнуәрбек Үсенұлы Үсеновтің аты берілсін.
     Облыстық мәслихат сессиясының төрағасы 
     Облыс әкімі 
     Облыстық мәслихаттың хатшысы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