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05997" w14:textId="cf05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 қайта ұйымдастыру тәртiбi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министрлігінің Жинақтаушы зейнетақы қорларының қызметін реттеу жөніндегі комитеті төрағасының 2000 жылғы 7 қыркүйектегі N 100-ө бұйрығы Қазақстан Республикасы Әділет министрлігінде 2000 жылғы 13 қазан N 1265 тіркелді. Күші жойылды - Қазақстан Республикасы Қаржы нарығын және қаржы ұйымдарын реттеу мен қадағалау агенттігі басқармасының 2009 жылғы 28 тамыздағы N 199 Қаулысымен.</w:t>
      </w:r>
    </w:p>
    <w:p>
      <w:pPr>
        <w:spacing w:after="0"/>
        <w:ind w:left="0"/>
        <w:jc w:val="both"/>
      </w:pPr>
      <w:r>
        <w:rPr>
          <w:rFonts w:ascii="Times New Roman"/>
          <w:b w:val="false"/>
          <w:i/>
          <w:color w:val="800000"/>
          <w:sz w:val="28"/>
        </w:rPr>
        <w:t xml:space="preserve">       Күші жойылды - ҚР Қаржы нарығын және қаржы ұйымдарын реттеу мен қадағалау агенттігі басқармасының 2009.08.28 </w:t>
      </w:r>
      <w:r>
        <w:rPr>
          <w:rFonts w:ascii="Times New Roman"/>
          <w:b w:val="false"/>
          <w:i w:val="false"/>
          <w:color w:val="000000"/>
          <w:sz w:val="28"/>
        </w:rPr>
        <w:t>N 199</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Бұйрықтың атауына өзгерту енгізілді - ҚР Қаржы рыногын және қаржылық ұйымдарды реттеу мен қадағалау жөніндегі агенттігі басқармасының 2004 жылғы 15 наурыздағы N 70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1998 жылғы 22 желтоқсандағы N  </w:t>
      </w:r>
      <w:r>
        <w:rPr>
          <w:rFonts w:ascii="Times New Roman"/>
          <w:b w:val="false"/>
          <w:i w:val="false"/>
          <w:color w:val="000000"/>
          <w:sz w:val="28"/>
        </w:rPr>
        <w:t xml:space="preserve">328-1 </w:t>
      </w:r>
      <w:r>
        <w:rPr>
          <w:rFonts w:ascii="Times New Roman"/>
          <w:b w:val="false"/>
          <w:i w:val="false"/>
          <w:color w:val="000000"/>
          <w:sz w:val="28"/>
        </w:rPr>
        <w:t xml:space="preserve">, 1999 жылғы 5 сәуiрдегi  </w:t>
      </w:r>
      <w:r>
        <w:rPr>
          <w:rFonts w:ascii="Times New Roman"/>
          <w:b w:val="false"/>
          <w:i w:val="false"/>
          <w:color w:val="000000"/>
          <w:sz w:val="28"/>
        </w:rPr>
        <w:t xml:space="preserve">N 364 </w:t>
      </w:r>
      <w:r>
        <w:rPr>
          <w:rFonts w:ascii="Times New Roman"/>
          <w:b w:val="false"/>
          <w:i w:val="false"/>
          <w:color w:val="000000"/>
          <w:sz w:val="28"/>
        </w:rPr>
        <w:t xml:space="preserve">-1 және 1999 жылғы 16 қарашадағы N 482-1  </w:t>
      </w:r>
      <w:r>
        <w:rPr>
          <w:rFonts w:ascii="Times New Roman"/>
          <w:b w:val="false"/>
          <w:i w:val="false"/>
          <w:color w:val="000000"/>
          <w:sz w:val="28"/>
        </w:rPr>
        <w:t xml:space="preserve">Заңдарымен </w:t>
      </w:r>
      <w:r>
        <w:rPr>
          <w:rFonts w:ascii="Times New Roman"/>
          <w:b w:val="false"/>
          <w:i w:val="false"/>
          <w:color w:val="000000"/>
          <w:sz w:val="28"/>
        </w:rPr>
        <w:t xml:space="preserve"> "Қазақстан Республикасында зейнетақымен қамсыздандыру туралы" Заңға өзгерiстер мен толықтыруларға, Қазақстан Республикасының Азаматтық Кодексiне енгiзiлген өзгерiстер мен толықтыруларға (жалпы бөлiм) және Қазақстан Республикасының 1998 жылғы 10 шiлдедегi N 281-1 "Акционерлiк қоғамдар туралы"  </w:t>
      </w:r>
      <w:r>
        <w:rPr>
          <w:rFonts w:ascii="Times New Roman"/>
          <w:b w:val="false"/>
          <w:i w:val="false"/>
          <w:color w:val="000000"/>
          <w:sz w:val="28"/>
        </w:rPr>
        <w:t xml:space="preserve">Заңының </w:t>
      </w:r>
      <w:r>
        <w:rPr>
          <w:rFonts w:ascii="Times New Roman"/>
          <w:b w:val="false"/>
          <w:i w:val="false"/>
          <w:color w:val="000000"/>
          <w:sz w:val="28"/>
        </w:rPr>
        <w:t xml:space="preserve"> қабылдануына байланысты бұйырамын:  </w:t>
      </w:r>
      <w:r>
        <w:br/>
      </w:r>
      <w:r>
        <w:rPr>
          <w:rFonts w:ascii="Times New Roman"/>
          <w:b w:val="false"/>
          <w:i w:val="false"/>
          <w:color w:val="000000"/>
          <w:sz w:val="28"/>
        </w:rPr>
        <w:t xml:space="preserve">
      1. Ұлттық зейнетақы агенттiгiнiң 1997 жылғы 3 қарашадағы N 16-Ө (мемлекеттiк тiркеуi 1997 жылғы 24 желтоқсанда N 422)  </w:t>
      </w:r>
      <w:r>
        <w:rPr>
          <w:rFonts w:ascii="Times New Roman"/>
          <w:b w:val="false"/>
          <w:i w:val="false"/>
          <w:color w:val="000000"/>
          <w:sz w:val="28"/>
        </w:rPr>
        <w:t xml:space="preserve">бұйрығымен </w:t>
      </w:r>
      <w:r>
        <w:rPr>
          <w:rFonts w:ascii="Times New Roman"/>
          <w:b w:val="false"/>
          <w:i w:val="false"/>
          <w:color w:val="000000"/>
          <w:sz w:val="28"/>
        </w:rPr>
        <w:t xml:space="preserve"> бекiтiлген "Мемлекеттiк емес жинақтаушы зейнетақы қорларын қайта ұйымдастыру мен тарату туралы ереже" күшiн жойды деп танылсын.  </w:t>
      </w:r>
      <w:r>
        <w:br/>
      </w:r>
      <w:r>
        <w:rPr>
          <w:rFonts w:ascii="Times New Roman"/>
          <w:b w:val="false"/>
          <w:i w:val="false"/>
          <w:color w:val="000000"/>
          <w:sz w:val="28"/>
        </w:rPr>
        <w:t xml:space="preserve">
      2. Қоса берiлiп отырған "Жинақтаушы зейнетақы қорларын қайта ұйымдастыру тәртiбi туралы нұсқаулық" бекiтiлсiн. </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ҚР Қаржы рыногын және қаржылық ұйымдарды реттеу мен қадағалау жөніндегі агенттігі басқармасының 2004 жылғы 15 наурыздағы N 70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Заң бөлiмi (Қамали Қ.Қ.) осы бұйрықпен бекiтiлген "Жинақтаушы зейнетақы қорларын қайта ұйымдастыру тәртiбi туралы нұсқаулықты" белгiленген тәртiппен Қазақстан Республикасының Әдiлет министрлiгiнде тiркеуден өткiзсiн. </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ҚР Қаржы рыногын және қаржылық ұйымдарды реттеу мен қадағалау жөніндегі агенттігі басқармасының 2004 жылғы 15 наурыздағы N 70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"Бекітілді"                </w:t>
      </w:r>
      <w:r>
        <w:br/>
      </w:r>
      <w:r>
        <w:rPr>
          <w:rFonts w:ascii="Times New Roman"/>
          <w:b w:val="false"/>
          <w:i w:val="false"/>
          <w:color w:val="000000"/>
          <w:sz w:val="28"/>
        </w:rPr>
        <w:t xml:space="preserve">
Қазақстан Республикасының Еңбек және </w:t>
      </w:r>
      <w:r>
        <w:br/>
      </w:r>
      <w:r>
        <w:rPr>
          <w:rFonts w:ascii="Times New Roman"/>
          <w:b w:val="false"/>
          <w:i w:val="false"/>
          <w:color w:val="000000"/>
          <w:sz w:val="28"/>
        </w:rPr>
        <w:t xml:space="preserve">
халықты әлеуметтік қорғау министрлігі </w:t>
      </w:r>
      <w:r>
        <w:br/>
      </w: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қызметін реттеу жөніндегі комитетінің </w:t>
      </w:r>
      <w:r>
        <w:br/>
      </w:r>
      <w:r>
        <w:rPr>
          <w:rFonts w:ascii="Times New Roman"/>
          <w:b w:val="false"/>
          <w:i w:val="false"/>
          <w:color w:val="000000"/>
          <w:sz w:val="28"/>
        </w:rPr>
        <w:t xml:space="preserve">
2000 жылғы 7 қыркүйектегі       </w:t>
      </w:r>
      <w:r>
        <w:br/>
      </w:r>
      <w:r>
        <w:rPr>
          <w:rFonts w:ascii="Times New Roman"/>
          <w:b w:val="false"/>
          <w:i w:val="false"/>
          <w:color w:val="000000"/>
          <w:sz w:val="28"/>
        </w:rPr>
        <w:t xml:space="preserve">
N 100-Ө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Жинақтаушы зейнетақы қорларын </w:t>
      </w:r>
      <w:r>
        <w:br/>
      </w:r>
      <w:r>
        <w:rPr>
          <w:rFonts w:ascii="Times New Roman"/>
          <w:b w:val="false"/>
          <w:i w:val="false"/>
          <w:color w:val="000000"/>
          <w:sz w:val="28"/>
        </w:rPr>
        <w:t>
</w:t>
      </w:r>
      <w:r>
        <w:rPr>
          <w:rFonts w:ascii="Times New Roman"/>
          <w:b/>
          <w:i w:val="false"/>
          <w:color w:val="000080"/>
          <w:sz w:val="28"/>
        </w:rPr>
        <w:t xml:space="preserve">қайта ұйымдастырудың тәртiбi туралы </w:t>
      </w:r>
      <w:r>
        <w:br/>
      </w:r>
      <w:r>
        <w:rPr>
          <w:rFonts w:ascii="Times New Roman"/>
          <w:b w:val="false"/>
          <w:i w:val="false"/>
          <w:color w:val="000000"/>
          <w:sz w:val="28"/>
        </w:rPr>
        <w:t>
</w:t>
      </w:r>
      <w:r>
        <w:rPr>
          <w:rFonts w:ascii="Times New Roman"/>
          <w:b/>
          <w:i w:val="false"/>
          <w:color w:val="000080"/>
          <w:sz w:val="28"/>
        </w:rPr>
        <w:t xml:space="preserve">нұсқаулық </w:t>
      </w:r>
    </w:p>
    <w:p>
      <w:pPr>
        <w:spacing w:after="0"/>
        <w:ind w:left="0"/>
        <w:jc w:val="both"/>
      </w:pPr>
      <w:r>
        <w:rPr>
          <w:rFonts w:ascii="Times New Roman"/>
          <w:b w:val="false"/>
          <w:i/>
          <w:color w:val="800000"/>
          <w:sz w:val="28"/>
        </w:rPr>
        <w:t xml:space="preserve">       Ескерту: Нұсқаулықтың атауына өзгерту енгізілді, мәтіні бойынша "Комитетті", "Комитет", "Комитеттің" деген сөздер тиісінше "уәкілетті органды", "уәкілетті орган", "уәкілетті органның" деген сөздермен ауыстырылды - ҚР Қаржы рыногын және қаржылық ұйымдарды реттеу мен қадағалау жөніндегі агенттігі басқармасының 2004 жылғы 15 наурыздағы N 70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Нұсқаулық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басқа да заңдар мен нормативтiк құқықтық актiлерге сәйкес әзiрлендi және қайта ұйымдастыруға рұқсат берудiң жинақтаушы зейнетақы қорының (бұдан әрі - Қор) тәртiбiн белгiлейдi.  </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ҚР Қаржы рыногын және қаржылық ұйымдарды реттеу мен қадағалау жөніндегі агенттігі басқармасының 2004 жылғы 15 наурыздағы N 70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Қорды қайта ұйымдастыру бiрiктiру, қосу, бөлу, бөлiп шығару, Қорды корпоративтiктен ашық түрге өзгерту нысанында жүзеге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color w:val="800000"/>
          <w:sz w:val="28"/>
        </w:rPr>
        <w:t xml:space="preserve">       Ескерту: 3-тармақ алынып тасталды - ҚР Қаржы рыногын және қаржылық ұйымдарды реттеу мен қадағалау жөніндегі агенттігі басқармасының 2004 жылғы 15 наурыздағы N 70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Қорды қайта ұйымдастыру </w:t>
      </w:r>
    </w:p>
    <w:p>
      <w:pPr>
        <w:spacing w:after="0"/>
        <w:ind w:left="0"/>
        <w:jc w:val="both"/>
      </w:pPr>
      <w:r>
        <w:rPr>
          <w:rFonts w:ascii="Times New Roman"/>
          <w:b w:val="false"/>
          <w:i w:val="false"/>
          <w:color w:val="000000"/>
          <w:sz w:val="28"/>
        </w:rPr>
        <w:t xml:space="preserve">      4. Қорды қайта ұйымдастыру оның акционерлерiнiң жалпы жиналысының шешiмi негiзiнде жинақтаушы зейнетақы қорларының, зейнетақы активтерін инвестициялық басқаруды жүзеге асыратын ұйымдардың, банк-кастодиандардың, сақтандыру ұйымдарының (бұдан әрі - уәкілетті орган) қызметін реттеу мен қадағалау жөніндегі функцияларды және өкілеттіктерді жүзеге асыратын мемлекеттік органды, оны беру тәртiбi мен шарттары осы Нұсқаулықпен реттелетiн рұқсатымен жүзеге асырылады.  </w:t>
      </w:r>
      <w:r>
        <w:br/>
      </w:r>
      <w:r>
        <w:rPr>
          <w:rFonts w:ascii="Times New Roman"/>
          <w:b w:val="false"/>
          <w:i w:val="false"/>
          <w:color w:val="000000"/>
          <w:sz w:val="28"/>
        </w:rPr>
        <w:t xml:space="preserve">
      Қордың Акционерлерi қайта ұйымдастыру туралы шешiм қабылдау рәсiмiн қолданылып жүрген заңдарға және Қордың Жарғысына сәйкес жүзеге асырады.  </w:t>
      </w:r>
      <w:r>
        <w:br/>
      </w:r>
      <w:r>
        <w:rPr>
          <w:rFonts w:ascii="Times New Roman"/>
          <w:b w:val="false"/>
          <w:i w:val="false"/>
          <w:color w:val="000000"/>
          <w:sz w:val="28"/>
        </w:rPr>
        <w:t>
</w:t>
      </w:r>
      <w:r>
        <w:rPr>
          <w:rFonts w:ascii="Times New Roman"/>
          <w:b w:val="false"/>
          <w:i/>
          <w:color w:val="800000"/>
          <w:sz w:val="28"/>
        </w:rPr>
        <w:t xml:space="preserve">       Ескерту: 8-тармаққа өзгерту енгізілді - ҚР Қаржы рыногын және қаржылық ұйымдарды реттеу мен қадағалау жөніндегі агенттігі басқармасының 2004 жылғы 15 наурыздағы N 70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Қорды қайта ұйымдастыруға рұқсат беру туралы, оған Қор акционерлерiнiң жалпы жиналысымен уәкiлеттiк берiлген тұлғаның қолы қойылған өтiнiмге мыналар қоса берiлуi тиiс:  </w:t>
      </w:r>
      <w:r>
        <w:br/>
      </w:r>
      <w:r>
        <w:rPr>
          <w:rFonts w:ascii="Times New Roman"/>
          <w:b w:val="false"/>
          <w:i w:val="false"/>
          <w:color w:val="000000"/>
          <w:sz w:val="28"/>
        </w:rPr>
        <w:t xml:space="preserve">
      акционерлердiң жалпы жиналысы шешiмiнiң бiрiншi басшының қолымен расталған және Қордың мөрiмен бекiтiлген;  </w:t>
      </w:r>
      <w:r>
        <w:br/>
      </w:r>
      <w:r>
        <w:rPr>
          <w:rFonts w:ascii="Times New Roman"/>
          <w:b w:val="false"/>
          <w:i w:val="false"/>
          <w:color w:val="000000"/>
          <w:sz w:val="28"/>
        </w:rPr>
        <w:t xml:space="preserve">
      акционерлердiң жалпы жиналысының шешiмi Нұсқаулықтың талаптарына сай келетiн, акционерлердiң жалпы жиналысы бекiткен қайта ұйымдастыру жобасы;  </w:t>
      </w:r>
      <w:r>
        <w:br/>
      </w:r>
      <w:r>
        <w:rPr>
          <w:rFonts w:ascii="Times New Roman"/>
          <w:b w:val="false"/>
          <w:i w:val="false"/>
          <w:color w:val="000000"/>
          <w:sz w:val="28"/>
        </w:rPr>
        <w:t xml:space="preserve">
      өз қаражаттары мен зейнетақы активтерi бойынша қайта ұйымдастырудың салдарына жасалған, осы Нұсқаулықтың талаптарына сай келетiн және акционерлердiң жалпы жиналысы бекiткен қаржылық болжам;  </w:t>
      </w:r>
      <w:r>
        <w:br/>
      </w:r>
      <w:r>
        <w:rPr>
          <w:rFonts w:ascii="Times New Roman"/>
          <w:b w:val="false"/>
          <w:i w:val="false"/>
          <w:color w:val="000000"/>
          <w:sz w:val="28"/>
        </w:rPr>
        <w:t xml:space="preserve">
      Қордың және Қорды қайта ұйымдастыру нәтижесiнде құрылған заңды тұлғалардың есептiк теңгерiмi.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Қор акционерлерi жалпы жиналысының шешiмiнде қайта ұйымдастырылу себебi, оның нысаны, Қордың зейнетақы активтерi мен өз қаражаттары туралы мәселенiң шешiмi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Қайта ұйымдастырылу жобасында:  </w:t>
      </w:r>
      <w:r>
        <w:br/>
      </w:r>
      <w:r>
        <w:rPr>
          <w:rFonts w:ascii="Times New Roman"/>
          <w:b w:val="false"/>
          <w:i w:val="false"/>
          <w:color w:val="000000"/>
          <w:sz w:val="28"/>
        </w:rPr>
        <w:t xml:space="preserve">
      зейнетақы активтерi мен өз қаражаттарына қатысты iс-әрекеттердiң тәртiбiн сипаттауды қоса алғанда, қайта ұйымдастыруды жүргiзу жөнiндегi шаралар жоспары; </w:t>
      </w:r>
      <w:r>
        <w:br/>
      </w:r>
      <w:r>
        <w:rPr>
          <w:rFonts w:ascii="Times New Roman"/>
          <w:b w:val="false"/>
          <w:i w:val="false"/>
          <w:color w:val="000000"/>
          <w:sz w:val="28"/>
        </w:rPr>
        <w:t xml:space="preserve">
      қайта ұйымдастыруға байланысты шараларды аяқтаудың болжамды мерзiмi; </w:t>
      </w:r>
      <w:r>
        <w:br/>
      </w:r>
      <w:r>
        <w:rPr>
          <w:rFonts w:ascii="Times New Roman"/>
          <w:b w:val="false"/>
          <w:i w:val="false"/>
          <w:color w:val="000000"/>
          <w:sz w:val="28"/>
        </w:rPr>
        <w:t xml:space="preserve">
      Қордың қайта ұйымдастырылуы туралы оның салымшылары мен алушыларын хабарландыру тәртiбi; </w:t>
      </w:r>
      <w:r>
        <w:br/>
      </w:r>
      <w:r>
        <w:rPr>
          <w:rFonts w:ascii="Times New Roman"/>
          <w:b w:val="false"/>
          <w:i w:val="false"/>
          <w:color w:val="000000"/>
          <w:sz w:val="28"/>
        </w:rPr>
        <w:t xml:space="preserve">
      Қордың қарауы бойынша, қайта ұйымдастырудың ерекшелiктерiн  </w:t>
      </w:r>
      <w:r>
        <w:br/>
      </w:r>
      <w:r>
        <w:rPr>
          <w:rFonts w:ascii="Times New Roman"/>
          <w:b w:val="false"/>
          <w:i w:val="false"/>
          <w:color w:val="000000"/>
          <w:sz w:val="28"/>
        </w:rPr>
        <w:t xml:space="preserve">
көрсететiн өзге де ақпараттар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Қайта ұйымдастырудың салдарына жасалған қаржылық болжамда мынадай мәлiметтер болуы тиiс: </w:t>
      </w:r>
      <w:r>
        <w:br/>
      </w:r>
      <w:r>
        <w:rPr>
          <w:rFonts w:ascii="Times New Roman"/>
          <w:b w:val="false"/>
          <w:i w:val="false"/>
          <w:color w:val="000000"/>
          <w:sz w:val="28"/>
        </w:rPr>
        <w:t xml:space="preserve">
      табыстылыққа болжам (қаржылық құралдар бойынша қайтарым); </w:t>
      </w:r>
      <w:r>
        <w:br/>
      </w:r>
      <w:r>
        <w:rPr>
          <w:rFonts w:ascii="Times New Roman"/>
          <w:b w:val="false"/>
          <w:i w:val="false"/>
          <w:color w:val="000000"/>
          <w:sz w:val="28"/>
        </w:rPr>
        <w:t xml:space="preserve">
      өз қаражаттары бойынша қаржылық есептердiң негiзiнде жасалған  </w:t>
      </w:r>
      <w:r>
        <w:br/>
      </w:r>
      <w:r>
        <w:rPr>
          <w:rFonts w:ascii="Times New Roman"/>
          <w:b w:val="false"/>
          <w:i w:val="false"/>
          <w:color w:val="000000"/>
          <w:sz w:val="28"/>
        </w:rPr>
        <w:t xml:space="preserve">
салыстырмалы көрсеткiштерге талдау; </w:t>
      </w:r>
      <w:r>
        <w:br/>
      </w:r>
      <w:r>
        <w:rPr>
          <w:rFonts w:ascii="Times New Roman"/>
          <w:b w:val="false"/>
          <w:i w:val="false"/>
          <w:color w:val="000000"/>
          <w:sz w:val="28"/>
        </w:rPr>
        <w:t xml:space="preserve">
      жинақталған зейнетақы қаражаттары бойынша болжам; </w:t>
      </w:r>
      <w:r>
        <w:br/>
      </w:r>
      <w:r>
        <w:rPr>
          <w:rFonts w:ascii="Times New Roman"/>
          <w:b w:val="false"/>
          <w:i w:val="false"/>
          <w:color w:val="000000"/>
          <w:sz w:val="28"/>
        </w:rPr>
        <w:t xml:space="preserve">
      өз қаражаттары бойынша болжам.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Қорды қайта ұйымдастыруға рұқсат беру туралы өтiнiмдi уәкілетті орган құжаттардың толық пакетiн алған күннен бастап бiр айдың iшiнде қарауға тиiстi.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Уәкілетті орган алынған құжаттарды талдаудың нәтижесi бойынша осы Нұсқаулықта белгiленген мерзiмде Қорды қайта ұйымдастыруды жүргiзуге рұқсат беру немесе одан бас тарту туралы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"Қазақстан Республикасында зейнетақымен қамсыздандыру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44-бабында көзделген негiздер болғанда Қорды қайта ұйымдастыруды жүргiзуге рұқсат беруден бас тарту болуы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Қайта ұйымдастыруды жүргiзуге рұқсат беруден бас тарту туралы уәкілетті органның шешiмiне Қор заңда белгiленген тәртiппен шағым жасай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Қайта ұйымдастырылатын Қор уәкілетті органнан қайта ұйымдастыруды жүргiзуге рұқсат алған күннен бастап екi апта iшiнде өзiнiң салымшылары мен алушыларын тiкелей жазбаша хабарлау және кемiнде екi республикалық газетте хабарландыру жариялау жолымен алда болатын өзгерiстер туралы ақпараттандыруға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Салымшылар мен алушыларға жасалған хабарламада мынадай ақпараттар болуы тиiс:  </w:t>
      </w:r>
      <w:r>
        <w:br/>
      </w:r>
      <w:r>
        <w:rPr>
          <w:rFonts w:ascii="Times New Roman"/>
          <w:b w:val="false"/>
          <w:i w:val="false"/>
          <w:color w:val="000000"/>
          <w:sz w:val="28"/>
        </w:rPr>
        <w:t xml:space="preserve">
      Қорды қайта ұйымдастыру туралы оның акционерлерiнiң жалпы жиналысы шешiм қабылдаған күн;  </w:t>
      </w:r>
      <w:r>
        <w:br/>
      </w:r>
      <w:r>
        <w:rPr>
          <w:rFonts w:ascii="Times New Roman"/>
          <w:b w:val="false"/>
          <w:i w:val="false"/>
          <w:color w:val="000000"/>
          <w:sz w:val="28"/>
        </w:rPr>
        <w:t xml:space="preserve">
      Қорды қайта ұйымдастыруға келiсiм беру туралы уәкілетті органның шешiмiнiң күнi мен нөмiрi;  </w:t>
      </w:r>
      <w:r>
        <w:br/>
      </w:r>
      <w:r>
        <w:rPr>
          <w:rFonts w:ascii="Times New Roman"/>
          <w:b w:val="false"/>
          <w:i w:val="false"/>
          <w:color w:val="000000"/>
          <w:sz w:val="28"/>
        </w:rPr>
        <w:t xml:space="preserve">
      Қорды қайта ұйымдастырудың себептерi мен нысаны туралы мәлiметтер;  </w:t>
      </w:r>
      <w:r>
        <w:br/>
      </w:r>
      <w:r>
        <w:rPr>
          <w:rFonts w:ascii="Times New Roman"/>
          <w:b w:val="false"/>
          <w:i w:val="false"/>
          <w:color w:val="000000"/>
          <w:sz w:val="28"/>
        </w:rPr>
        <w:t xml:space="preserve">
      Қорды (Қорларды) қайта ұйымдастырудың нәтижесiнде пайда болған акционерлердiң құрамы туралы мәлiметтер;  </w:t>
      </w:r>
      <w:r>
        <w:br/>
      </w:r>
      <w:r>
        <w:rPr>
          <w:rFonts w:ascii="Times New Roman"/>
          <w:b w:val="false"/>
          <w:i w:val="false"/>
          <w:color w:val="000000"/>
          <w:sz w:val="28"/>
        </w:rPr>
        <w:t xml:space="preserve">
      қайта ұйымдастырылатын Қордың өз қаражаттарына қатысты қабылданған шешiм туралы мәлiметтер;  </w:t>
      </w:r>
      <w:r>
        <w:br/>
      </w:r>
      <w:r>
        <w:rPr>
          <w:rFonts w:ascii="Times New Roman"/>
          <w:b w:val="false"/>
          <w:i w:val="false"/>
          <w:color w:val="000000"/>
          <w:sz w:val="28"/>
        </w:rPr>
        <w:t xml:space="preserve">
      қайта ұйымдастыруды жүргiзуге уәкілетті органның келiсiмiн алған сәттегi зейнетақы активтерiнiң табыстылығы туралы мәлiметтер;  </w:t>
      </w:r>
      <w:r>
        <w:br/>
      </w:r>
      <w:r>
        <w:rPr>
          <w:rFonts w:ascii="Times New Roman"/>
          <w:b w:val="false"/>
          <w:i w:val="false"/>
          <w:color w:val="000000"/>
          <w:sz w:val="28"/>
        </w:rPr>
        <w:t xml:space="preserve">
      қайта ұйымдастырылған Қор мемлекеттiк бас лицензияны алғанға дейiн зейнетақы жарналарын аудару тәртiбi туралы мәлiметтер.  </w:t>
      </w:r>
      <w:r>
        <w:br/>
      </w:r>
      <w:r>
        <w:rPr>
          <w:rFonts w:ascii="Times New Roman"/>
          <w:b w:val="false"/>
          <w:i w:val="false"/>
          <w:color w:val="000000"/>
          <w:sz w:val="28"/>
        </w:rPr>
        <w:t xml:space="preserve">
      Қорды қайта ұйымдастыру туралы жазбаша хабарландырумен бiрге салымшы-алушы толтыруға және қол қоюға, белгiленген мерзiмде Қорға қайтаруға тиiстi болатын, оның жинақталған зейнетақы қаражатын басқа Қорға аудару (оны бұрын жұмыс iстегенде қалдыру) туралы өтiнiштiң бланкiсi қоса жiберiлуi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Қайта ұйымдастырылатын Қор салымшының-алушының өзiнiң жинақталған зейнетақы қаражатын басқа Қорға ауыстыру туралы өтiнiшiн оған қайта ұйымдастырылу туралы жазбаша хабарландыру жiберiлген сәттен бастап 30 күнтiзбелiк күн iшiнде алмаған жағдайда, қайта ұйымдастырылатын Қор, мұндай салымшының-алушының жинақталған зейнетақы қаражатына қатысты құқық қабылдауды мыналарды басшылыққа ала отырып, өздiгiнен белгiлейдi:  </w:t>
      </w:r>
      <w:r>
        <w:br/>
      </w:r>
      <w:r>
        <w:rPr>
          <w:rFonts w:ascii="Times New Roman"/>
          <w:b w:val="false"/>
          <w:i w:val="false"/>
          <w:color w:val="000000"/>
          <w:sz w:val="28"/>
        </w:rPr>
        <w:t xml:space="preserve">
      1) Қорлар бiрiктiрiлген кезде - жинақталған зейнетақы қаражаттары уәкілетті орган бекiткен өткiзу актiсiне сәйкес жаңадан құрылған Қорға жинақталады;  </w:t>
      </w:r>
      <w:r>
        <w:br/>
      </w:r>
      <w:r>
        <w:rPr>
          <w:rFonts w:ascii="Times New Roman"/>
          <w:b w:val="false"/>
          <w:i w:val="false"/>
          <w:color w:val="000000"/>
          <w:sz w:val="28"/>
        </w:rPr>
        <w:t xml:space="preserve">
      2) бiр Қорды екiншiсiне қосқан кезде - жинақталған зейнетақы қаражаттары уәкілетті орган бекiткен өткiзу актiсiне сәйкес қосушы Қорға берiледi;  </w:t>
      </w:r>
      <w:r>
        <w:br/>
      </w:r>
      <w:r>
        <w:rPr>
          <w:rFonts w:ascii="Times New Roman"/>
          <w:b w:val="false"/>
          <w:i w:val="false"/>
          <w:color w:val="000000"/>
          <w:sz w:val="28"/>
        </w:rPr>
        <w:t xml:space="preserve">
      3) Қорлар бөлiнген кезде - жинақталған зейнетақы қаражаттары уәкілетті орган бекiткен өткiзу актiсiне сәйкес жаңадан пайда болған жинақтаушы зейнетақы қорына берiледi;  </w:t>
      </w:r>
      <w:r>
        <w:br/>
      </w:r>
      <w:r>
        <w:rPr>
          <w:rFonts w:ascii="Times New Roman"/>
          <w:b w:val="false"/>
          <w:i w:val="false"/>
          <w:color w:val="000000"/>
          <w:sz w:val="28"/>
        </w:rPr>
        <w:t xml:space="preserve">
      4) бiр Қор екiншiсiнен бөлiнiп шыққан кезде - жинақталған зейнетақы қаражаттары салымшымен-алушымен бұрын зейнетақы шарты жасасылған Қорда қалады;  </w:t>
      </w:r>
      <w:r>
        <w:br/>
      </w:r>
      <w:r>
        <w:rPr>
          <w:rFonts w:ascii="Times New Roman"/>
          <w:b w:val="false"/>
          <w:i w:val="false"/>
          <w:color w:val="000000"/>
          <w:sz w:val="28"/>
        </w:rPr>
        <w:t xml:space="preserve">
      5) Қордың түрi корпоративтiктен ашық болып өзгертiлген кезде - жинақталған зейнетақы қаражаттары жаңадан құрылған Қорға жинақталады.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Қорларды қайта ұйымдастыру нәтижесiнде пайда болған жаңа заңды тұлғаларды мемлекеттiк тiркеу (қайта тiркеу) Қазақстан Республикасының қолданылып жүрген заңдарына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Қазақстан Республикасы Әдiлет министрлiгiнiң органы заңды тұлғалардың мемлекеттiк тiзiлiмiне тиiстi жазба енгiзген сәттен бастап қосу нысанында қайта ұйымдастыру аяқталған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Қорды тарату </w:t>
      </w:r>
    </w:p>
    <w:p>
      <w:pPr>
        <w:spacing w:after="0"/>
        <w:ind w:left="0"/>
        <w:jc w:val="both"/>
      </w:pPr>
      <w:r>
        <w:rPr>
          <w:rFonts w:ascii="Times New Roman"/>
          <w:b w:val="false"/>
          <w:i/>
          <w:color w:val="800000"/>
          <w:sz w:val="28"/>
        </w:rPr>
        <w:t xml:space="preserve">       Ескерту: 3-тарау (18-26 тармақтар) алынып тасталды - ҚР Қаржы рыногын және қаржылық ұйымдарды реттеу мен қадағалау жөніндегі агенттігі басқармасының 2004 жылғы 15 наурыздағы N 70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Тарату комиссиясы </w:t>
      </w:r>
    </w:p>
    <w:p>
      <w:pPr>
        <w:spacing w:after="0"/>
        <w:ind w:left="0"/>
        <w:jc w:val="both"/>
      </w:pPr>
      <w:r>
        <w:rPr>
          <w:rFonts w:ascii="Times New Roman"/>
          <w:b w:val="false"/>
          <w:i/>
          <w:color w:val="800000"/>
          <w:sz w:val="28"/>
        </w:rPr>
        <w:t xml:space="preserve">       Ескерту: 4-тарау (27-32 тармақтар) алынып тасталды - ҚР Қаржы рыногын және қаржылық ұйымдарды реттеу мен қадағалау жөніндегі агенттігі басқармасының 2004 жылғы 15 наурыздағы N 70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Таратылатын Қордың активтерiне иелiк ету </w:t>
      </w:r>
    </w:p>
    <w:p>
      <w:pPr>
        <w:spacing w:after="0"/>
        <w:ind w:left="0"/>
        <w:jc w:val="both"/>
      </w:pPr>
      <w:r>
        <w:rPr>
          <w:rFonts w:ascii="Times New Roman"/>
          <w:b w:val="false"/>
          <w:i/>
          <w:color w:val="800000"/>
          <w:sz w:val="28"/>
        </w:rPr>
        <w:t xml:space="preserve">       Ескерту: 5-тарау (33-тармақ) алынып тасталды - ҚР Қаржы рыногын және қаржылық ұйымдарды реттеу мен қадағалау жөніндегі агенттігі басқармасының 2004 жылғы 15 наурыздағы N 70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Қорытынды ережелер </w:t>
      </w:r>
    </w:p>
    <w:p>
      <w:pPr>
        <w:spacing w:after="0"/>
        <w:ind w:left="0"/>
        <w:jc w:val="both"/>
      </w:pPr>
      <w:r>
        <w:rPr>
          <w:rFonts w:ascii="Times New Roman"/>
          <w:b w:val="false"/>
          <w:i w:val="false"/>
          <w:color w:val="000000"/>
          <w:sz w:val="28"/>
        </w:rPr>
        <w:t xml:space="preserve">      34. Осы Нұсқаулықпен реттелмеген мәселелер Қазақстан Республикасының қолданылып жүрген заңдарының нормаларына сәйкес шешілуге жатады.      </w:t>
      </w:r>
    </w:p>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