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27e90" w14:textId="b427e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Бағалы қағаздар жөнiндегі ұлттық комиссиясының 1998 жылғы 13 тамыздағы N 11 қаулысына өзгерiстер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Қаулы Қазақстан Республикасы Бағалы қағаздар жөніндегі Ұлттық комиссиясы 2000 жылғы 27 маусым N 75. Қазақстан Республикасы Әділет министрлігінде 2000 жылғы 2 тамызда N 1210 тіркелді. Күші жойылды - ҚР Ұлттық Банкі Басқармасының 2003 жылғы 29 шілдедегі N 264 қаулысымен (V032484).</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Мемлекеттiк емес жинақтаушы зейнетақы қорларының және "Мемлекеттiк жинақтаушы зейнетақы қоры" ЖАҚ-ның зейнетақы активтерiн инвестициялық басқару жөнiндегi қызметтiң бiрыңғай шарттарын қамтамасыз ету мақсатында, "Қазақстан Республикасында зейнетақымен қамсыздандыру туралы" Қазақстан Республикасының 1997 жылғы 20 маусымдағы 
</w:t>
      </w:r>
      <w:r>
        <w:rPr>
          <w:rFonts w:ascii="Times New Roman"/>
          <w:b w:val="false"/>
          <w:i w:val="false"/>
          <w:color w:val="000000"/>
          <w:sz w:val="28"/>
        </w:rPr>
        <w:t xml:space="preserve"> заңының </w:t>
      </w:r>
      <w:r>
        <w:rPr>
          <w:rFonts w:ascii="Times New Roman"/>
          <w:b w:val="false"/>
          <w:i w:val="false"/>
          <w:color w:val="000000"/>
          <w:sz w:val="28"/>
        </w:rPr>
        <w:t>
 32-бабы 2-тармағының негiзiнде Қазақстан Республикасының Бағалы қағаздар жөнiндегi ұлттық комиссиясы (бұдан әрi "Ұлттық комиссия" деп аталады) ҚАУЛЫ ЕТЕДI: 
</w:t>
      </w:r>
      <w:r>
        <w:br/>
      </w:r>
      <w:r>
        <w:rPr>
          <w:rFonts w:ascii="Times New Roman"/>
          <w:b w:val="false"/>
          <w:i w:val="false"/>
          <w:color w:val="000000"/>
          <w:sz w:val="28"/>
        </w:rPr>
        <w:t>
      1. "Зейнетақы активтерiн басқару жөнiндегi компаниялардың мәселелерi бойынша нормативтiк құқықтық актiлер туралы" Ұлттық комиссиясының 1998 жылғы 13 тамыздағы N 11 қаулысына мынадай өзгерiстер енгiзiлсiн: 
</w:t>
      </w:r>
      <w:r>
        <w:br/>
      </w:r>
      <w:r>
        <w:rPr>
          <w:rFonts w:ascii="Times New Roman"/>
          <w:b w:val="false"/>
          <w:i w:val="false"/>
          <w:color w:val="000000"/>
          <w:sz w:val="28"/>
        </w:rPr>
        <w:t>
      жоғарыда аталған қаулымен бекiтiлген және Қазақстан Республикасының Әдiлет министрлiгiнде 1998 жылғы 12 қарашада 641  
</w:t>
      </w:r>
      <w:r>
        <w:rPr>
          <w:rFonts w:ascii="Times New Roman"/>
          <w:b w:val="false"/>
          <w:i w:val="false"/>
          <w:color w:val="000000"/>
          <w:sz w:val="28"/>
        </w:rPr>
        <w:t xml:space="preserve"> нөмiрмен </w:t>
      </w:r>
      <w:r>
        <w:rPr>
          <w:rFonts w:ascii="Times New Roman"/>
          <w:b w:val="false"/>
          <w:i w:val="false"/>
          <w:color w:val="000000"/>
          <w:sz w:val="28"/>
        </w:rPr>
        <w:t>
 тiркелген Мемлекеттiк жинақтаушы зейнетақы қорының инвестициялық қызметтi жүзеге асыру қағидаларына (Қазақстан Республикасындағы бағалы қағаздар рыногы жөнiндегi нормативтiк құқықтық актiлер жинағы, II том, 1998 ж., 244-бет; "Рынок и право". "Қазақстанның бағалы қағаздар рыногы" журналына қосымша, 1999 ж., N 7(8), 11, 13-беттер); 
</w:t>
      </w:r>
      <w:r>
        <w:br/>
      </w:r>
      <w:r>
        <w:rPr>
          <w:rFonts w:ascii="Times New Roman"/>
          <w:b w:val="false"/>
          <w:i w:val="false"/>
          <w:color w:val="000000"/>
          <w:sz w:val="28"/>
        </w:rPr>
        <w:t>
      1) 7-тармақ мынадай редакцияда жазылсын: 
</w:t>
      </w:r>
      <w:r>
        <w:br/>
      </w:r>
      <w:r>
        <w:rPr>
          <w:rFonts w:ascii="Times New Roman"/>
          <w:b w:val="false"/>
          <w:i w:val="false"/>
          <w:color w:val="000000"/>
          <w:sz w:val="28"/>
        </w:rPr>
        <w:t>
      "7. Қорға (Қордың Басқарушысына) оларға заң бойынша жасауға (орындауға) тыйым салынған мәмiлелердi және әрекеттердi жасауға (орындауға), сондай-ақ: 
</w:t>
      </w:r>
      <w:r>
        <w:br/>
      </w:r>
      <w:r>
        <w:rPr>
          <w:rFonts w:ascii="Times New Roman"/>
          <w:b w:val="false"/>
          <w:i w:val="false"/>
          <w:color w:val="000000"/>
          <w:sz w:val="28"/>
        </w:rPr>
        <w:t>
      1) бағалы қағаздар рыногындағы мәмiлелердi қоспағанда аффилиирленген тұлғалармен зейнетақы активтерiнiң есебiнен мәмiлелер жасауға; 
</w:t>
      </w:r>
      <w:r>
        <w:br/>
      </w:r>
      <w:r>
        <w:rPr>
          <w:rFonts w:ascii="Times New Roman"/>
          <w:b w:val="false"/>
          <w:i w:val="false"/>
          <w:color w:val="000000"/>
          <w:sz w:val="28"/>
        </w:rPr>
        <w:t>
      2) кез келген тәсiлдермен займдар беруге; 
</w:t>
      </w:r>
      <w:r>
        <w:br/>
      </w:r>
      <w:r>
        <w:rPr>
          <w:rFonts w:ascii="Times New Roman"/>
          <w:b w:val="false"/>
          <w:i w:val="false"/>
          <w:color w:val="000000"/>
          <w:sz w:val="28"/>
        </w:rPr>
        <w:t>
      3) зейнетақы активтерiнiң құрамына кiретiн бағалы қағаздарды оларды қайтадан сатып алу мiндеттемесiнiң шарттарымен сатуға; 
</w:t>
      </w:r>
      <w:r>
        <w:br/>
      </w:r>
      <w:r>
        <w:rPr>
          <w:rFonts w:ascii="Times New Roman"/>
          <w:b w:val="false"/>
          <w:i w:val="false"/>
          <w:color w:val="000000"/>
          <w:sz w:val="28"/>
        </w:rPr>
        <w:t>
      4) маржа бойынша кез келген бағалы қағаздарды сатып алуға; 
</w:t>
      </w:r>
      <w:r>
        <w:br/>
      </w:r>
      <w:r>
        <w:rPr>
          <w:rFonts w:ascii="Times New Roman"/>
          <w:b w:val="false"/>
          <w:i w:val="false"/>
          <w:color w:val="000000"/>
          <w:sz w:val="28"/>
        </w:rPr>
        <w:t>
      5) Қорға (Қордың Басқарушысына) тиесiлі және Қордың зейнетақы активтерiнiң құрамына кiрмейтiн бағалы қағаздарды сату туралы ("қысқартылған сату") шарттарды, сондай-ақ эмиссиялық болып табылмайтын бағалы қағаздарды сатып алуға шарттар жасауға; 
</w:t>
      </w:r>
      <w:r>
        <w:br/>
      </w:r>
      <w:r>
        <w:rPr>
          <w:rFonts w:ascii="Times New Roman"/>
          <w:b w:val="false"/>
          <w:i w:val="false"/>
          <w:color w:val="000000"/>
          <w:sz w:val="28"/>
        </w:rPr>
        <w:t>
      6) кез келген түрдегі кепiлгерлiктердi және кепiлдемелердi беруге, зейнетақы активтерiмен кепiлдiк мәмiлелердi жасауға; 
</w:t>
      </w:r>
      <w:r>
        <w:br/>
      </w:r>
      <w:r>
        <w:rPr>
          <w:rFonts w:ascii="Times New Roman"/>
          <w:b w:val="false"/>
          <w:i w:val="false"/>
          <w:color w:val="000000"/>
          <w:sz w:val="28"/>
        </w:rPr>
        <w:t>
      7) зейнетақы активтерiн кез келген тәсiлмен өзiнiң мүддесiнде және Қордың салымшыларын (зейнетақы салымдарын алушылар) қоспағанда өзге тұлғалардың мүддесiнде пайдалануға, оның iшiнде бiр ұлттық (халықаралық) бiрiздендiру нөмiр бар бағалы қағаздарды бiр күнi меншiктi активтерiнiң есебiнен сату (сатып алу) және инвестициялық басқаруға қабылданған зейнетақы активтерiнiң есебiнен сатып алу (сату) туралы инвестициялық шешiм қабылдауға; 
</w:t>
      </w:r>
      <w:r>
        <w:br/>
      </w:r>
      <w:r>
        <w:rPr>
          <w:rFonts w:ascii="Times New Roman"/>
          <w:b w:val="false"/>
          <w:i w:val="false"/>
          <w:color w:val="000000"/>
          <w:sz w:val="28"/>
        </w:rPr>
        <w:t>
      8) мазмұнында зейнетақы активтерiнiң инвестициялары бойынша кепiлдiктер мен уәделер бар ақпаратты жариялауға тыйым салынады."; 
</w:t>
      </w:r>
      <w:r>
        <w:br/>
      </w:r>
      <w:r>
        <w:rPr>
          <w:rFonts w:ascii="Times New Roman"/>
          <w:b w:val="false"/>
          <w:i w:val="false"/>
          <w:color w:val="000000"/>
          <w:sz w:val="28"/>
        </w:rPr>
        <w:t>
      2) мынадай мазмұндағы 7-1-тармақпен толықтырылсын: 
</w:t>
      </w:r>
      <w:r>
        <w:br/>
      </w:r>
      <w:r>
        <w:rPr>
          <w:rFonts w:ascii="Times New Roman"/>
          <w:b w:val="false"/>
          <w:i w:val="false"/>
          <w:color w:val="000000"/>
          <w:sz w:val="28"/>
        </w:rPr>
        <w:t>
      "7-1. Қордың қызметiн жарнамалауды олар Қордың құрылтай құжаттарына не оның жоғарғы органының немесе басқару органының шешiмiне сәйкес жүзеге асыру керек.". 
</w:t>
      </w:r>
      <w:r>
        <w:br/>
      </w:r>
      <w:r>
        <w:rPr>
          <w:rFonts w:ascii="Times New Roman"/>
          <w:b w:val="false"/>
          <w:i w:val="false"/>
          <w:color w:val="000000"/>
          <w:sz w:val="28"/>
        </w:rPr>
        <w:t>
      2. Осы Қаулының Қазақстан Республикасының Әдiлет министрлiгінде тiркелген күнiнен бастап күшiне енетiндiгі белгiленсiн. 
</w:t>
      </w:r>
      <w:r>
        <w:br/>
      </w:r>
      <w:r>
        <w:rPr>
          <w:rFonts w:ascii="Times New Roman"/>
          <w:b w:val="false"/>
          <w:i w:val="false"/>
          <w:color w:val="000000"/>
          <w:sz w:val="28"/>
        </w:rPr>
        <w:t>
      3. Ұлттық комиссия орталық аппаратының Төраға қызметi - Талдау және стратегия басқармасы осы Қаулыны (ол күшiне енгiзiлгеннен кейiн) Ұлттық комиссия орталық аппаратының Төраға қызметi - Талдау және стратегия басқармасы осы Қаулыны "Қазақстан қор биржасы" ЖАҚ-ның және бағалы қағаздар рыногы кәсiпқой қатысушыларының өзiн-өзi реттейтiн ұйымдарының (оларға осы Қаулыны өз мүшелерiнiң назарына жеткiзу жөнiндегi мiндеттi жүктей отырып), "Бағалы қағаздар орталық депозитарийi" ЖАҚ-ның және "Қазақстан қаржыгерлер қауымдастығы" заңды тұлғалар бiрлестiгiнің назарына жеткiзсiн. 
</w:t>
      </w:r>
      <w:r>
        <w:br/>
      </w:r>
      <w:r>
        <w:rPr>
          <w:rFonts w:ascii="Times New Roman"/>
          <w:b w:val="false"/>
          <w:i w:val="false"/>
          <w:color w:val="000000"/>
          <w:sz w:val="28"/>
        </w:rPr>
        <w:t>
      4. Ұлттық комиссия орталық аппаратының Лицензиялау және қадағалау басқармасының Зейнетақыны реформалау бөлiмi:
</w:t>
      </w:r>
      <w:r>
        <w:br/>
      </w:r>
      <w:r>
        <w:rPr>
          <w:rFonts w:ascii="Times New Roman"/>
          <w:b w:val="false"/>
          <w:i w:val="false"/>
          <w:color w:val="000000"/>
          <w:sz w:val="28"/>
        </w:rPr>
        <w:t>
      1) осы Қаулыны (ол күшiне енгiзiлгеннен кейiн) "Мемлекеттiк жинақтаушы зейнетақы қоры" ЖАҚ-ның, Қазақстан Республикасы Ұлттық Банкiнiң, Қазақстан Республикасы Қаржы министрлiгiнiң, Қазақстан Республикасы Еңбек және халықты әлеуметтiк қорғау министрлiгiнiң 
</w:t>
      </w:r>
      <w:r>
        <w:br/>
      </w:r>
      <w:r>
        <w:rPr>
          <w:rFonts w:ascii="Times New Roman"/>
          <w:b w:val="false"/>
          <w:i w:val="false"/>
          <w:color w:val="000000"/>
          <w:sz w:val="28"/>
        </w:rPr>
        <w:t>
Жинақтаушы зейнетақы қорларының қызметiн реттеу жөнiндегi комитетiнiң назарына жеткiзсiн;
</w:t>
      </w:r>
      <w:r>
        <w:br/>
      </w:r>
      <w:r>
        <w:rPr>
          <w:rFonts w:ascii="Times New Roman"/>
          <w:b w:val="false"/>
          <w:i w:val="false"/>
          <w:color w:val="000000"/>
          <w:sz w:val="28"/>
        </w:rPr>
        <w:t>
      2) осы Қаулының орындалысына бақылау жасасын.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Ұлттық комиссияның Төрағасы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Ұлттық комиссияның мүшелері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