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fc3" w14:textId="28f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8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18.04.2000 ж. N 184 бұйрығы. Қазақстан Республикасы Әділет министрлігінде 2000 жылғы 24 мамырда тіркелді. Тіркеу N 1140.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Қазақстан Республикасы Қаржы министрінің 2000 жылғы 18 сәуірдегі N 184 (тіркелген N 1140) "2000 жылға арналған Бірыңғай бюджеттік сыныптамаға N 8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министрлiгiнiң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Бірыңғай бюджеттік сыныптамасын бекіту туралы" бұйрығына мынандай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"13.9.105.68 Аймақтық инвестициялық бағдарламаларды жүзеге асыру"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"13.9.105.71 Аймақтардың республикалық маңызы бар шараларға қатысуы";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"12.1.274.39 Елдi мекендер аумағындағы жолдардың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"12.1.274.46 Қалалық көлiктi дамыту".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