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deff" w14:textId="689d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Келістіру комиссияларының еңбек дауларын қарау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Еңбек және халықты әлеуметтік қорғау министрлігі 2000 жылғы 15 ақпан N 37п Қазақстан Республикасы Әділет министрлігінің Нормативтік құқықтық актілерді тіркеу басқармасы 2000 жылғы 06 наурыз өзгертулер мен толықтырулар енгізіліп тіркелді. Тіркеу N 1071/. Бұйрықтың күші жойылды - Қазақстан Республикасы  Еңбек және халықты әлеуметтік қорғау министрінің 2008 жылғы 17 қаңтардағы N 16-ө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Еңбек және халықты әлеуметтік қорғау министрінің 2008 жылғы 17 қаңтардағы N 16-ө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  Заңының 27-бабының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"Келістіру комиссияларының еңбек дауларын қарау тәртібі туралы Нұсқаулықты бекіту туралы" Қазақстан Республикасы Еңбек және халықты әлеуметтік қорғау министрлігінің 2000 жылғы 15 ақпан N 37-п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еңбек туралы" Қазақстан Республикасы Заңының 97, 98, 100 және 101-баптарын дәл қолдану және еңбек дауларын қарау тәртiбiн реттеу мақсатында БҰЙЫРАМЫН: 
</w:t>
      </w:r>
      <w:r>
        <w:br/>
      </w:r>
      <w:r>
        <w:rPr>
          <w:rFonts w:ascii="Times New Roman"/>
          <w:b w:val="false"/>
          <w:i w:val="false"/>
          <w:color w:val="000000"/>
          <w:sz w:val="28"/>
        </w:rPr>
        <w:t>
      1. Қоса берiлiп отырған Келiстiру комиссияларының еңбек дауларын қарау тәртiбi туралы Нұсқаулық бекiтiлсiн. 
</w:t>
      </w:r>
      <w:r>
        <w:br/>
      </w:r>
      <w:r>
        <w:rPr>
          <w:rFonts w:ascii="Times New Roman"/>
          <w:b w:val="false"/>
          <w:i w:val="false"/>
          <w:color w:val="000000"/>
          <w:sz w:val="28"/>
        </w:rPr>
        <w:t>
      2. Қазақстан Республикасы Еңбек және халықты әлеуметтік қорғау министрлiгiнің Мемлекеттiк еңбек инспекциясының 6асқармасы (С. Бисақаев) осы Нұсқаулықты қолдану бойынша жергілiктi жерлерде қажеттi түсiндiрме жұмыстарын ұйымдастырсын. 
</w:t>
      </w:r>
      <w:r>
        <w:br/>
      </w:r>
      <w:r>
        <w:rPr>
          <w:rFonts w:ascii="Times New Roman"/>
          <w:b w:val="false"/>
          <w:i w:val="false"/>
          <w:color w:val="000000"/>
          <w:sz w:val="28"/>
        </w:rPr>
        <w:t>
      3. Осы бұйрықтың атқарылуын бақылау Еңбек қатынастары департаментiнiң директоры В.В. Кожевниковке жүктелсiн. 
</w:t>
      </w:r>
      <w:r>
        <w:br/>
      </w:r>
      <w:r>
        <w:rPr>
          <w:rFonts w:ascii="Times New Roman"/>
          <w:b w:val="false"/>
          <w:i w:val="false"/>
          <w:color w:val="000000"/>
          <w:sz w:val="28"/>
        </w:rPr>
        <w:t>
      4. Осы бұйрық Қазақстан Республикасының Әдiлет министрлiгiнде мемлекеттiк тiркеуден өткен күнiнен бастап күшiне енедi.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Еңбек
</w:t>
      </w:r>
      <w:r>
        <w:br/>
      </w:r>
      <w:r>
        <w:rPr>
          <w:rFonts w:ascii="Times New Roman"/>
          <w:b w:val="false"/>
          <w:i w:val="false"/>
          <w:color w:val="000000"/>
          <w:sz w:val="28"/>
        </w:rPr>
        <w:t>
                                      және халықты әлеуметтік қорғау
</w:t>
      </w:r>
      <w:r>
        <w:br/>
      </w:r>
      <w:r>
        <w:rPr>
          <w:rFonts w:ascii="Times New Roman"/>
          <w:b w:val="false"/>
          <w:i w:val="false"/>
          <w:color w:val="000000"/>
          <w:sz w:val="28"/>
        </w:rPr>
        <w:t>
                                          министрінің 2000 жылғы
</w:t>
      </w:r>
      <w:r>
        <w:br/>
      </w:r>
      <w:r>
        <w:rPr>
          <w:rFonts w:ascii="Times New Roman"/>
          <w:b w:val="false"/>
          <w:i w:val="false"/>
          <w:color w:val="000000"/>
          <w:sz w:val="28"/>
        </w:rPr>
        <w:t>
                                            15 ақпандағы N 37-п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Келістіру комиссияларының еңбек дауларын 
</w:t>
      </w:r>
      <w:r>
        <w:br/>
      </w:r>
      <w:r>
        <w:rPr>
          <w:rFonts w:ascii="Times New Roman"/>
          <w:b w:val="false"/>
          <w:i w:val="false"/>
          <w:color w:val="000000"/>
          <w:sz w:val="28"/>
        </w:rPr>
        <w:t>
                          қарау тәртібі туралы 
</w:t>
      </w:r>
      <w:r>
        <w:br/>
      </w:r>
      <w:r>
        <w:rPr>
          <w:rFonts w:ascii="Times New Roman"/>
          <w:b w:val="false"/>
          <w:i w:val="false"/>
          <w:color w:val="000000"/>
          <w:sz w:val="28"/>
        </w:rPr>
        <w:t>
                               НҰСҚАУЛЫҚ
</w:t>
      </w:r>
    </w:p>
    <w:p>
      <w:pPr>
        <w:spacing w:after="0"/>
        <w:ind w:left="0"/>
        <w:jc w:val="both"/>
      </w:pP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1. Жеке еңбек дауы - қызметкер мен жұмыс берушi арасындағы еңбек туралы заңдарды қолдану мәселелерi жөнiндегi, жұмыс берушi (жұмыс берушi өкiлi) мен қызметкер (қызметкер өкiлi) арасында бұрын реттелмеген жеке еңбек, ұжымдық шарттардың талаптарын орындау туралы келiспеушiлiктер. 
</w:t>
      </w:r>
      <w:r>
        <w:br/>
      </w:r>
      <w:r>
        <w:rPr>
          <w:rFonts w:ascii="Times New Roman"/>
          <w:b w:val="false"/>
          <w:i w:val="false"/>
          <w:color w:val="000000"/>
          <w:sz w:val="28"/>
        </w:rPr>
        <w:t>
      2. "Қазақстан Республикасындағы еңбек туралы" Қазақстан Республикасы Заңының 97-бабына сәйкес еңбек даулары тараптардың келiсiмi бойынша немесе сот тәртiбiмен қаралады. 
</w:t>
      </w:r>
      <w:r>
        <w:br/>
      </w:r>
      <w:r>
        <w:rPr>
          <w:rFonts w:ascii="Times New Roman"/>
          <w:b w:val="false"/>
          <w:i w:val="false"/>
          <w:color w:val="000000"/>
          <w:sz w:val="28"/>
        </w:rPr>
        <w:t>
      3. "Қазақстан Республикасындағы еңбек туралы" Қазақстан Республикасы Заңының 98-бабына сәйкес еңбек дауларын тараптардың келiсiмi бойынша келiстіру комиссиялары қарауы мүмкін.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Келiстiру комиссиясын ұйымдастыру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Келiстiру комиссиясы (бұдан әрi - Комиссия) жұмыс берушiнiң өкiлдерi мен қызметкерлер өкiлдерiнiң тең мүшелерiнен тепе-тең негiзде құрылады. 
</w:t>
      </w:r>
      <w:r>
        <w:br/>
      </w:r>
      <w:r>
        <w:rPr>
          <w:rFonts w:ascii="Times New Roman"/>
          <w:b w:val="false"/>
          <w:i w:val="false"/>
          <w:color w:val="000000"/>
          <w:sz w:val="28"/>
        </w:rPr>
        <w:t>
      5. Қызметкерлер өкiлдерiн келiстiру комиссиясына ұйымның жалпы жиналысы (конференция) тағайындайды. 
</w:t>
      </w:r>
      <w:r>
        <w:br/>
      </w:r>
      <w:r>
        <w:rPr>
          <w:rFonts w:ascii="Times New Roman"/>
          <w:b w:val="false"/>
          <w:i w:val="false"/>
          <w:color w:val="000000"/>
          <w:sz w:val="28"/>
        </w:rPr>
        <w:t>
      6. Жұмыс берушiлер өкiлдерiн Комиссия құрамына ұйымның басшысы тағайындайды. 
</w:t>
      </w:r>
      <w:r>
        <w:br/>
      </w:r>
      <w:r>
        <w:rPr>
          <w:rFonts w:ascii="Times New Roman"/>
          <w:b w:val="false"/>
          <w:i w:val="false"/>
          <w:color w:val="000000"/>
          <w:sz w:val="28"/>
        </w:rPr>
        <w:t>
      7. Жұмыс берушi өкiлдерiнiң саны жалпы жиналыста белгiленген қызметкерлер өкiлдерiнiң санына сай келуге тиiс. Комиссияның сандық құрамы мен оның өкiлеттiк ететiн мерзiмiн тараптардың өкiлдерi белгiлейдi. 
</w:t>
      </w:r>
      <w:r>
        <w:br/>
      </w:r>
      <w:r>
        <w:rPr>
          <w:rFonts w:ascii="Times New Roman"/>
          <w:b w:val="false"/>
          <w:i w:val="false"/>
          <w:color w:val="000000"/>
          <w:sz w:val="28"/>
        </w:rPr>
        <w:t>
      8. Комиссия мүшелерi алғашқы ұйымдастыру мәжiлiсiнде өз құрамынан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 мен хатшыны сайлайды. Комиссияның төрағасы мен хатшысы егер олар 
</w:t>
      </w:r>
    </w:p>
    <w:p>
      <w:pPr>
        <w:spacing w:after="0"/>
        <w:ind w:left="0"/>
        <w:jc w:val="both"/>
      </w:pPr>
      <w:r>
        <w:rPr>
          <w:rFonts w:ascii="Times New Roman"/>
          <w:b w:val="false"/>
          <w:i w:val="false"/>
          <w:color w:val="000000"/>
          <w:sz w:val="28"/>
        </w:rPr>
        <w:t>
үшiн Комиссия мүшелерiнiң жартысынан астамы дауыс берсе сайланған деп 
</w:t>
      </w:r>
    </w:p>
    <w:p>
      <w:pPr>
        <w:spacing w:after="0"/>
        <w:ind w:left="0"/>
        <w:jc w:val="both"/>
      </w:pPr>
      <w:r>
        <w:rPr>
          <w:rFonts w:ascii="Times New Roman"/>
          <w:b w:val="false"/>
          <w:i w:val="false"/>
          <w:color w:val="000000"/>
          <w:sz w:val="28"/>
        </w:rPr>
        <w:t>
саналады.
</w:t>
      </w:r>
    </w:p>
    <w:p>
      <w:pPr>
        <w:spacing w:after="0"/>
        <w:ind w:left="0"/>
        <w:jc w:val="both"/>
      </w:pPr>
      <w:r>
        <w:rPr>
          <w:rFonts w:ascii="Times New Roman"/>
          <w:b w:val="false"/>
          <w:i w:val="false"/>
          <w:color w:val="000000"/>
          <w:sz w:val="28"/>
        </w:rPr>
        <w:t>
     9. Комиссияның төрағасы болып кез келген тараптың өкiлi сайлануы 
</w:t>
      </w:r>
    </w:p>
    <w:p>
      <w:pPr>
        <w:spacing w:after="0"/>
        <w:ind w:left="0"/>
        <w:jc w:val="both"/>
      </w:pPr>
      <w:r>
        <w:rPr>
          <w:rFonts w:ascii="Times New Roman"/>
          <w:b w:val="false"/>
          <w:i w:val="false"/>
          <w:color w:val="000000"/>
          <w:sz w:val="28"/>
        </w:rPr>
        <w:t>
мүмкiн.
</w:t>
      </w:r>
    </w:p>
    <w:p>
      <w:pPr>
        <w:spacing w:after="0"/>
        <w:ind w:left="0"/>
        <w:jc w:val="both"/>
      </w:pPr>
      <w:r>
        <w:rPr>
          <w:rFonts w:ascii="Times New Roman"/>
          <w:b w:val="false"/>
          <w:i w:val="false"/>
          <w:color w:val="000000"/>
          <w:sz w:val="28"/>
        </w:rPr>
        <w:t>
     10. Келiстiру комиссиясын ұйымдық-техникалық жағынан қамтамасыз етудi 
</w:t>
      </w:r>
    </w:p>
    <w:p>
      <w:pPr>
        <w:spacing w:after="0"/>
        <w:ind w:left="0"/>
        <w:jc w:val="both"/>
      </w:pPr>
      <w:r>
        <w:rPr>
          <w:rFonts w:ascii="Times New Roman"/>
          <w:b w:val="false"/>
          <w:i w:val="false"/>
          <w:color w:val="000000"/>
          <w:sz w:val="28"/>
        </w:rPr>
        <w:t>
(жабдықталған үй-жайлар, оргтехника, қажеттi әдебиеттер беру, iс 
</w:t>
      </w:r>
    </w:p>
    <w:p>
      <w:pPr>
        <w:spacing w:after="0"/>
        <w:ind w:left="0"/>
        <w:jc w:val="both"/>
      </w:pPr>
      <w:r>
        <w:rPr>
          <w:rFonts w:ascii="Times New Roman"/>
          <w:b w:val="false"/>
          <w:i w:val="false"/>
          <w:color w:val="000000"/>
          <w:sz w:val="28"/>
        </w:rPr>
        <w:t>
жүргiзудi, қызметкерлердiң өтiнiштерiн есепке алу мен сақтауды 
</w:t>
      </w:r>
    </w:p>
    <w:p>
      <w:pPr>
        <w:spacing w:after="0"/>
        <w:ind w:left="0"/>
        <w:jc w:val="both"/>
      </w:pPr>
      <w:r>
        <w:rPr>
          <w:rFonts w:ascii="Times New Roman"/>
          <w:b w:val="false"/>
          <w:i w:val="false"/>
          <w:color w:val="000000"/>
          <w:sz w:val="28"/>
        </w:rPr>
        <w:t>
ұйымдастыру, шешiмдердiң көшiрмелерiн дайындап, беру және т.б.) жұмыс 
</w:t>
      </w:r>
    </w:p>
    <w:p>
      <w:pPr>
        <w:spacing w:after="0"/>
        <w:ind w:left="0"/>
        <w:jc w:val="both"/>
      </w:pPr>
      <w:r>
        <w:rPr>
          <w:rFonts w:ascii="Times New Roman"/>
          <w:b w:val="false"/>
          <w:i w:val="false"/>
          <w:color w:val="000000"/>
          <w:sz w:val="28"/>
        </w:rPr>
        <w:t>
берушi жүргiзедi.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Комиссияның еңбек даулары бойынша құзыретi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Комиссия еңбек үрдiсi кезiнде қызметкер мен жұмыс берушi арасында 
</w:t>
      </w:r>
    </w:p>
    <w:p>
      <w:pPr>
        <w:spacing w:after="0"/>
        <w:ind w:left="0"/>
        <w:jc w:val="both"/>
      </w:pPr>
      <w:r>
        <w:rPr>
          <w:rFonts w:ascii="Times New Roman"/>
          <w:b w:val="false"/>
          <w:i w:val="false"/>
          <w:color w:val="000000"/>
          <w:sz w:val="28"/>
        </w:rPr>
        <w:t>
туындайтын еңбек дауларын қарау жөнiндегi орган болып табылады.
</w:t>
      </w:r>
    </w:p>
    <w:p>
      <w:pPr>
        <w:spacing w:after="0"/>
        <w:ind w:left="0"/>
        <w:jc w:val="both"/>
      </w:pP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1) басқа жұмысқа ауысу және басқа жұмысқа ауысу кезiнде еңбекақы 
</w:t>
      </w:r>
    </w:p>
    <w:p>
      <w:pPr>
        <w:spacing w:after="0"/>
        <w:ind w:left="0"/>
        <w:jc w:val="both"/>
      </w:pPr>
      <w:r>
        <w:rPr>
          <w:rFonts w:ascii="Times New Roman"/>
          <w:b w:val="false"/>
          <w:i w:val="false"/>
          <w:color w:val="000000"/>
          <w:sz w:val="28"/>
        </w:rPr>
        <w:t>
төлеу;
</w:t>
      </w:r>
    </w:p>
    <w:p>
      <w:pPr>
        <w:spacing w:after="0"/>
        <w:ind w:left="0"/>
        <w:jc w:val="both"/>
      </w:pPr>
      <w:r>
        <w:rPr>
          <w:rFonts w:ascii="Times New Roman"/>
          <w:b w:val="false"/>
          <w:i w:val="false"/>
          <w:color w:val="000000"/>
          <w:sz w:val="28"/>
        </w:rPr>
        <w:t>
     2) жеке еңбек шарттарының талаптарына өзгерiстер енгiзу;
</w:t>
      </w:r>
    </w:p>
    <w:p>
      <w:pPr>
        <w:spacing w:after="0"/>
        <w:ind w:left="0"/>
        <w:jc w:val="both"/>
      </w:pPr>
      <w:r>
        <w:rPr>
          <w:rFonts w:ascii="Times New Roman"/>
          <w:b w:val="false"/>
          <w:i w:val="false"/>
          <w:color w:val="000000"/>
          <w:sz w:val="28"/>
        </w:rPr>
        <w:t>
     3) жұмыс уақытының режимi, еңбек тәртiбi;
</w:t>
      </w:r>
    </w:p>
    <w:p>
      <w:pPr>
        <w:spacing w:after="0"/>
        <w:ind w:left="0"/>
        <w:jc w:val="both"/>
      </w:pPr>
      <w:r>
        <w:rPr>
          <w:rFonts w:ascii="Times New Roman"/>
          <w:b w:val="false"/>
          <w:i w:val="false"/>
          <w:color w:val="000000"/>
          <w:sz w:val="28"/>
        </w:rPr>
        <w:t>
     4) демалыстың ұзақтығы, соның iшiнде жыл сайынғы демалыстың ұзақтығы;
</w:t>
      </w:r>
    </w:p>
    <w:p>
      <w:pPr>
        <w:spacing w:after="0"/>
        <w:ind w:left="0"/>
        <w:jc w:val="both"/>
      </w:pPr>
      <w:r>
        <w:rPr>
          <w:rFonts w:ascii="Times New Roman"/>
          <w:b w:val="false"/>
          <w:i w:val="false"/>
          <w:color w:val="000000"/>
          <w:sz w:val="28"/>
        </w:rPr>
        <w:t>
     5) тәртiптiк шаралар қолдану туралы;
</w:t>
      </w:r>
    </w:p>
    <w:p>
      <w:pPr>
        <w:spacing w:after="0"/>
        <w:ind w:left="0"/>
        <w:jc w:val="both"/>
      </w:pPr>
      <w:r>
        <w:rPr>
          <w:rFonts w:ascii="Times New Roman"/>
          <w:b w:val="false"/>
          <w:i w:val="false"/>
          <w:color w:val="000000"/>
          <w:sz w:val="28"/>
        </w:rPr>
        <w:t>
     6) еңбекке ақы төлеу және еңбектi қорғау мәселелерi жөнiндегi еңбек 
</w:t>
      </w:r>
    </w:p>
    <w:p>
      <w:pPr>
        <w:spacing w:after="0"/>
        <w:ind w:left="0"/>
        <w:jc w:val="both"/>
      </w:pPr>
      <w:r>
        <w:rPr>
          <w:rFonts w:ascii="Times New Roman"/>
          <w:b w:val="false"/>
          <w:i w:val="false"/>
          <w:color w:val="000000"/>
          <w:sz w:val="28"/>
        </w:rPr>
        <w:t>
дауларын;
</w:t>
      </w:r>
    </w:p>
    <w:p>
      <w:pPr>
        <w:spacing w:after="0"/>
        <w:ind w:left="0"/>
        <w:jc w:val="both"/>
      </w:pPr>
      <w:r>
        <w:rPr>
          <w:rFonts w:ascii="Times New Roman"/>
          <w:b w:val="false"/>
          <w:i w:val="false"/>
          <w:color w:val="000000"/>
          <w:sz w:val="28"/>
        </w:rPr>
        <w:t>
     7) еңбек туралы заңдар, жеке және ұжымдық шарттарды қолдану 
</w:t>
      </w:r>
    </w:p>
    <w:p>
      <w:pPr>
        <w:spacing w:after="0"/>
        <w:ind w:left="0"/>
        <w:jc w:val="both"/>
      </w:pPr>
      <w:r>
        <w:rPr>
          <w:rFonts w:ascii="Times New Roman"/>
          <w:b w:val="false"/>
          <w:i w:val="false"/>
          <w:color w:val="000000"/>
          <w:sz w:val="28"/>
        </w:rPr>
        <w:t>
мәселелерi жөнiндегi басқа да дауларды қарауы мүмкiн.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Еңбек дауларын қарау тәртiбi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Еңбек туралы заңдарда өзгеше көзделмегендiктен қызметкер еңбек дауларын қарау үшiн Комиссияға азаматтық заңдарда белгiленген мерзiмдерде өтiнiш жасауға құқылы. 
</w:t>
      </w:r>
      <w:r>
        <w:br/>
      </w:r>
      <w:r>
        <w:rPr>
          <w:rFonts w:ascii="Times New Roman"/>
          <w:b w:val="false"/>
          <w:i w:val="false"/>
          <w:color w:val="000000"/>
          <w:sz w:val="28"/>
        </w:rPr>
        <w:t>
      13. Комиссияға келiп түскен қызметкердiң өтiнiшi комиссия хатшысында мiндеттi түрде тiркелуге тиiс. Өтiнiштi алудан бас тартуға жол берiлмейдi. Хатшы өтiнiштi дәлелденген шешiмдер шығаруға тиiстi Комиссияның қарауына беруге мiндеттi. 
</w:t>
      </w:r>
      <w:r>
        <w:br/>
      </w:r>
      <w:r>
        <w:rPr>
          <w:rFonts w:ascii="Times New Roman"/>
          <w:b w:val="false"/>
          <w:i w:val="false"/>
          <w:color w:val="000000"/>
          <w:sz w:val="28"/>
        </w:rPr>
        <w:t>
      14. Комиссияның отырысы, әдетте, жұмыстан тыс уақытта өткiзiледi. Егер белгiлi бiр себептермен еңбек дауларын жұмыстан тыс уақытта қарау мүмкiн болмаса сол ұйымда жұмыс iстейтiн комиссия мүшелерiне, қызметкерге, куәгерге, сарапшыға және басқа қатысушыларға ұжымдық шарт негiзiнде, ал ол жасалмаған болса жұмыс берушiнiң шешiмiмен жалақысы сақтала отырып уақыт берiледi. 
</w:t>
      </w:r>
      <w:r>
        <w:br/>
      </w:r>
      <w:r>
        <w:rPr>
          <w:rFonts w:ascii="Times New Roman"/>
          <w:b w:val="false"/>
          <w:i w:val="false"/>
          <w:color w:val="000000"/>
          <w:sz w:val="28"/>
        </w:rPr>
        <w:t>
      15. Еңбек дауы өтiнiш берген қызметкердiң қатысуымен қаралады. Қызметкердiң өзi болмағанда дауды қарауға оның жазбаша өтiнiшi бойынша ғана жол берiледi. Қызметкер Комиссия отырысына келмеген жағдайда өтiнiштi қарау кейiнге қалдырылады. Қызметкер екiншi рет себепсiз келмей қалған жағдайда Комиссия бұл өтiнiштi қараудан алып тастау туралы шешiм шығарады, ал бұл қызметкердi тағы да өтiнiш жасау құқығынан айырмайды. 
</w:t>
      </w:r>
      <w:r>
        <w:br/>
      </w:r>
      <w:r>
        <w:rPr>
          <w:rFonts w:ascii="Times New Roman"/>
          <w:b w:val="false"/>
          <w:i w:val="false"/>
          <w:color w:val="000000"/>
          <w:sz w:val="28"/>
        </w:rPr>
        <w:t>
      Бұл жағдайда өтiнiш алғаш рет түскен ретте қаралады. 
</w:t>
      </w:r>
      <w:r>
        <w:br/>
      </w:r>
      <w:r>
        <w:rPr>
          <w:rFonts w:ascii="Times New Roman"/>
          <w:b w:val="false"/>
          <w:i w:val="false"/>
          <w:color w:val="000000"/>
          <w:sz w:val="28"/>
        </w:rPr>
        <w:t>
      16. Комиссия iстiң мән-жайын анықтау үшiн отырысқа куәгерлердi, мамандарды шақыруына болады. 
</w:t>
      </w:r>
      <w:r>
        <w:br/>
      </w:r>
      <w:r>
        <w:rPr>
          <w:rFonts w:ascii="Times New Roman"/>
          <w:b w:val="false"/>
          <w:i w:val="false"/>
          <w:color w:val="000000"/>
          <w:sz w:val="28"/>
        </w:rPr>
        <w:t>
      17. Егер Комиссия мүшелерiнiң кемiнде жартысы, қызметкерлер өкiлдерi мен жұмыс берушiлер өкiлдерi тепе-тең процентпен қатысса оның отырысы өкiлеттi деп саналады.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Комиссияның еңбек даулары жөнiндегi 
</w:t>
      </w:r>
      <w:r>
        <w:br/>
      </w:r>
      <w:r>
        <w:rPr>
          <w:rFonts w:ascii="Times New Roman"/>
          <w:b w:val="false"/>
          <w:i w:val="false"/>
          <w:color w:val="000000"/>
          <w:sz w:val="28"/>
        </w:rPr>
        <w:t>
                                  шешiмдердi қабылдау тәртiбi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"Қазақстан Республикасындағы еңбек туралы" Қазақстан Республикасы Заңының 100-бабына сәйкес келiстiру комиссиясы еңбек дауын өтiнiш түскен күннен бастап үш күн iшiнде қарауға мiндеттi. 
</w:t>
      </w:r>
      <w:r>
        <w:br/>
      </w:r>
      <w:r>
        <w:rPr>
          <w:rFonts w:ascii="Times New Roman"/>
          <w:b w:val="false"/>
          <w:i w:val="false"/>
          <w:color w:val="000000"/>
          <w:sz w:val="28"/>
        </w:rPr>
        <w:t>
      19. Комиссияның әрбiр отырысында еңбек дауларын қараудың барысы жазылатын белгiленген нысан бойынша хаттама жүргiзiлуi керек. Қарау нәтижелерi бойынша келiстiру комиссиясы шешiм шығарады. 
</w:t>
      </w:r>
      <w:r>
        <w:br/>
      </w:r>
      <w:r>
        <w:rPr>
          <w:rFonts w:ascii="Times New Roman"/>
          <w:b w:val="false"/>
          <w:i w:val="false"/>
          <w:color w:val="000000"/>
          <w:sz w:val="28"/>
        </w:rPr>
        <w:t>
      20. Шешiмге отырыс бiткесiн төраға мен хатшы қол қояды. Комиссия отырысының шешiмiнiң көшiрмесi үш күн iшiнде қызметкер мен жұмыс берушiге тапсырылады. 
</w:t>
      </w:r>
      <w:r>
        <w:br/>
      </w:r>
      <w:r>
        <w:rPr>
          <w:rFonts w:ascii="Times New Roman"/>
          <w:b w:val="false"/>
          <w:i w:val="false"/>
          <w:color w:val="000000"/>
          <w:sz w:val="28"/>
        </w:rPr>
        <w:t>
      21. Комиссия шешiмiне айрықша талап қойылады, ол тиянақты, үзiлдi-кесiлдi болуы және оның мүшелерiнiң басым көпшiлiк дауысымен қабылдануға тиiс. Жекелеген мүшелер көпшiлiк пiкiрiмен келiспеген жағдайда олар өз пiкiрлерiн бiлдiрiп, ол хаттамаға тiркеледi. 
</w:t>
      </w:r>
      <w:r>
        <w:br/>
      </w:r>
      <w:r>
        <w:rPr>
          <w:rFonts w:ascii="Times New Roman"/>
          <w:b w:val="false"/>
          <w:i w:val="false"/>
          <w:color w:val="000000"/>
          <w:sz w:val="28"/>
        </w:rPr>
        <w:t>
      22. Шешiм әкiмшiлiкке үндеу ретiнде рәсiмделмеуге тиiс (мәселен, "жұмыс берушiден өтiнуге", "директорға ұсыныс беруге" және т.б.). Онда: қызметкердiң талабы қанағаттандырылғаны немесе одан бас тартылғандығы, егер iшiнара қанағаттандырылса, нақты қай бөлiгiне қатысты қанағаттандырылғаны, және бас тартылса қандай себептермен бас тартылғаны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Ақшалай талаптар мәселелерi бойынша шешiмде қызметкерге тиесiлi нақты 
</w:t>
      </w:r>
    </w:p>
    <w:p>
      <w:pPr>
        <w:spacing w:after="0"/>
        <w:ind w:left="0"/>
        <w:jc w:val="both"/>
      </w:pPr>
      <w:r>
        <w:rPr>
          <w:rFonts w:ascii="Times New Roman"/>
          <w:b w:val="false"/>
          <w:i w:val="false"/>
          <w:color w:val="000000"/>
          <w:sz w:val="28"/>
        </w:rPr>
        <w:t>
сома көрсетiлуге тиiс.
</w:t>
      </w:r>
    </w:p>
    <w:p>
      <w:pPr>
        <w:spacing w:after="0"/>
        <w:ind w:left="0"/>
        <w:jc w:val="both"/>
      </w:pPr>
      <w:r>
        <w:rPr>
          <w:rFonts w:ascii="Times New Roman"/>
          <w:b w:val="false"/>
          <w:i w:val="false"/>
          <w:color w:val="000000"/>
          <w:sz w:val="28"/>
        </w:rPr>
        <w:t>
     23. Комиссия шешiмiнiң күшi мiндеттi, ол қайсыбiр дәлелдемелердi 
</w:t>
      </w:r>
    </w:p>
    <w:p>
      <w:pPr>
        <w:spacing w:after="0"/>
        <w:ind w:left="0"/>
        <w:jc w:val="both"/>
      </w:pPr>
      <w:r>
        <w:rPr>
          <w:rFonts w:ascii="Times New Roman"/>
          <w:b w:val="false"/>
          <w:i w:val="false"/>
          <w:color w:val="000000"/>
          <w:sz w:val="28"/>
        </w:rPr>
        <w:t>
керек етпейдi. Шешiм дәлелдi болуға, еңбек туралы қолданылып жүрген заңдар 
</w:t>
      </w:r>
    </w:p>
    <w:p>
      <w:pPr>
        <w:spacing w:after="0"/>
        <w:ind w:left="0"/>
        <w:jc w:val="both"/>
      </w:pPr>
      <w:r>
        <w:rPr>
          <w:rFonts w:ascii="Times New Roman"/>
          <w:b w:val="false"/>
          <w:i w:val="false"/>
          <w:color w:val="000000"/>
          <w:sz w:val="28"/>
        </w:rPr>
        <w:t>
мен жеке және ұжымдық шарттарға, iшкi күн тәртiбi мен нұсқаулықтарға 
</w:t>
      </w:r>
    </w:p>
    <w:p>
      <w:pPr>
        <w:spacing w:after="0"/>
        <w:ind w:left="0"/>
        <w:jc w:val="both"/>
      </w:pPr>
      <w:r>
        <w:rPr>
          <w:rFonts w:ascii="Times New Roman"/>
          <w:b w:val="false"/>
          <w:i w:val="false"/>
          <w:color w:val="000000"/>
          <w:sz w:val="28"/>
        </w:rPr>
        <w:t>
негiзделуге тиiс.
</w:t>
      </w:r>
    </w:p>
    <w:p>
      <w:pPr>
        <w:spacing w:after="0"/>
        <w:ind w:left="0"/>
        <w:jc w:val="both"/>
      </w:pPr>
      <w:r>
        <w:rPr>
          <w:rFonts w:ascii="Times New Roman"/>
          <w:b w:val="false"/>
          <w:i w:val="false"/>
          <w:color w:val="000000"/>
          <w:sz w:val="28"/>
        </w:rPr>
        <w:t>
     24. Егер Комиссияның шешiмдерiн атқару барысында тараптар арасындағы 
</w:t>
      </w:r>
    </w:p>
    <w:p>
      <w:pPr>
        <w:spacing w:after="0"/>
        <w:ind w:left="0"/>
        <w:jc w:val="both"/>
      </w:pPr>
      <w:r>
        <w:rPr>
          <w:rFonts w:ascii="Times New Roman"/>
          <w:b w:val="false"/>
          <w:i w:val="false"/>
          <w:color w:val="000000"/>
          <w:sz w:val="28"/>
        </w:rPr>
        <w:t>
дауды түсiндiруде келiспеушiлiктер туындаса, онда ол алғашқысын 
</w:t>
      </w:r>
    </w:p>
    <w:p>
      <w:pPr>
        <w:spacing w:after="0"/>
        <w:ind w:left="0"/>
        <w:jc w:val="both"/>
      </w:pPr>
      <w:r>
        <w:rPr>
          <w:rFonts w:ascii="Times New Roman"/>
          <w:b w:val="false"/>
          <w:i w:val="false"/>
          <w:color w:val="000000"/>
          <w:sz w:val="28"/>
        </w:rPr>
        <w:t>
түсiндiретiн қосымша шешiм шығаруға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Комиссияның еңбек даулары жөнiндегi шешiмдерiн
</w:t>
      </w:r>
    </w:p>
    <w:p>
      <w:pPr>
        <w:spacing w:after="0"/>
        <w:ind w:left="0"/>
        <w:jc w:val="both"/>
      </w:pPr>
      <w:r>
        <w:rPr>
          <w:rFonts w:ascii="Times New Roman"/>
          <w:b w:val="false"/>
          <w:i w:val="false"/>
          <w:color w:val="000000"/>
          <w:sz w:val="28"/>
        </w:rPr>
        <w:t>
                             орындау және оған шағымдану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 Өтiнiш иесiнiң талаптарын қанағаттандырған келiстiру 
</w:t>
      </w:r>
    </w:p>
    <w:p>
      <w:pPr>
        <w:spacing w:after="0"/>
        <w:ind w:left="0"/>
        <w:jc w:val="both"/>
      </w:pPr>
      <w:r>
        <w:rPr>
          <w:rFonts w:ascii="Times New Roman"/>
          <w:b w:val="false"/>
          <w:i w:val="false"/>
          <w:color w:val="000000"/>
          <w:sz w:val="28"/>
        </w:rPr>
        <w:t>
комиссиясының шешiмiн келесi жақ үш күн мерзiмде атқарады (Еңбек туралы 
</w:t>
      </w:r>
    </w:p>
    <w:p>
      <w:pPr>
        <w:spacing w:after="0"/>
        <w:ind w:left="0"/>
        <w:jc w:val="both"/>
      </w:pPr>
      <w:r>
        <w:rPr>
          <w:rFonts w:ascii="Times New Roman"/>
          <w:b w:val="false"/>
          <w:i w:val="false"/>
          <w:color w:val="000000"/>
          <w:sz w:val="28"/>
        </w:rPr>
        <w:t>
заңның 100-бабы).
</w:t>
      </w:r>
    </w:p>
    <w:p>
      <w:pPr>
        <w:spacing w:after="0"/>
        <w:ind w:left="0"/>
        <w:jc w:val="both"/>
      </w:pPr>
      <w:r>
        <w:rPr>
          <w:rFonts w:ascii="Times New Roman"/>
          <w:b w:val="false"/>
          <w:i w:val="false"/>
          <w:color w:val="000000"/>
          <w:sz w:val="28"/>
        </w:rPr>
        <w:t>
     26. Комиссияның еңбек даулары жөнiндегi шешiмiмен келiспеген жағдайда 
</w:t>
      </w:r>
    </w:p>
    <w:p>
      <w:pPr>
        <w:spacing w:after="0"/>
        <w:ind w:left="0"/>
        <w:jc w:val="both"/>
      </w:pPr>
      <w:r>
        <w:rPr>
          <w:rFonts w:ascii="Times New Roman"/>
          <w:b w:val="false"/>
          <w:i w:val="false"/>
          <w:color w:val="000000"/>
          <w:sz w:val="28"/>
        </w:rPr>
        <w:t>
қызметкер немесе жұмыс берушi сотқа шағымдануға құқылы.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Еңбек дауларын сотта қарау тәртiбi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27. Еңбек дауларын сотта қараудың тәртiбiн Қазақстан Республикасының 
</w:t>
      </w:r>
    </w:p>
    <w:p>
      <w:pPr>
        <w:spacing w:after="0"/>
        <w:ind w:left="0"/>
        <w:jc w:val="both"/>
      </w:pPr>
      <w:r>
        <w:rPr>
          <w:rFonts w:ascii="Times New Roman"/>
          <w:b w:val="false"/>
          <w:i w:val="false"/>
          <w:color w:val="000000"/>
          <w:sz w:val="28"/>
        </w:rPr>
        <w:t>
заңдары белгiлейдi.
</w:t>
      </w:r>
    </w:p>
    <w:p>
      <w:pPr>
        <w:spacing w:after="0"/>
        <w:ind w:left="0"/>
        <w:jc w:val="both"/>
      </w:pPr>
      <w:r>
        <w:rPr>
          <w:rFonts w:ascii="Times New Roman"/>
          <w:b w:val="false"/>
          <w:i w:val="false"/>
          <w:color w:val="000000"/>
          <w:sz w:val="28"/>
        </w:rPr>
        <w:t>
     28. "Қазақстан Республикасындағы еңбек туралы" Заңның 101-бабына 
</w:t>
      </w:r>
    </w:p>
    <w:p>
      <w:pPr>
        <w:spacing w:after="0"/>
        <w:ind w:left="0"/>
        <w:jc w:val="both"/>
      </w:pPr>
      <w:r>
        <w:rPr>
          <w:rFonts w:ascii="Times New Roman"/>
          <w:b w:val="false"/>
          <w:i w:val="false"/>
          <w:color w:val="000000"/>
          <w:sz w:val="28"/>
        </w:rPr>
        <w:t>
сәйкес қызметкерлер еңбек құқығы қатынастарынан туындайтын талаптар 
</w:t>
      </w:r>
    </w:p>
    <w:p>
      <w:pPr>
        <w:spacing w:after="0"/>
        <w:ind w:left="0"/>
        <w:jc w:val="both"/>
      </w:pPr>
      <w:r>
        <w:rPr>
          <w:rFonts w:ascii="Times New Roman"/>
          <w:b w:val="false"/>
          <w:i w:val="false"/>
          <w:color w:val="000000"/>
          <w:sz w:val="28"/>
        </w:rPr>
        <w:t>
бойынша сотқа шағымданғанда мемлекет кiрiсiне түсетiн (iстi қараумен 
</w:t>
      </w:r>
    </w:p>
    <w:p>
      <w:pPr>
        <w:spacing w:after="0"/>
        <w:ind w:left="0"/>
        <w:jc w:val="both"/>
      </w:pPr>
      <w:r>
        <w:rPr>
          <w:rFonts w:ascii="Times New Roman"/>
          <w:b w:val="false"/>
          <w:i w:val="false"/>
          <w:color w:val="000000"/>
          <w:sz w:val="28"/>
        </w:rPr>
        <w:t>
байланысты мемлекеттiк баж және шығындар) сот шығынадарын төлеуден 
</w:t>
      </w:r>
    </w:p>
    <w:p>
      <w:pPr>
        <w:spacing w:after="0"/>
        <w:ind w:left="0"/>
        <w:jc w:val="both"/>
      </w:pPr>
      <w:r>
        <w:rPr>
          <w:rFonts w:ascii="Times New Roman"/>
          <w:b w:val="false"/>
          <w:i w:val="false"/>
          <w:color w:val="000000"/>
          <w:sz w:val="28"/>
        </w:rPr>
        <w:t>
босатылады.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Қасымбеков 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