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dc95" w14:textId="5acd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1998 жылғы 28 шілдедегі N 539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Әділет Министрлігінің 2000 жылғы 29 қаңтардағы N 7 Бұйрығы. Қазақстан Республикасы Әділет министрлігінде 2000 жылғы 2 қаңтарда N 1036 тіркелді. Күші жойылды - Қазақстан Республикасы Әділет министрінің 2012 жылғы 31 қаңтардағы № 31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Әділет министрінің 2012.01.31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Автокөлік құралдарын кепілұстаушылар құқықтарын қорғау мақсатында,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нотариустерінің нотариалдық іс-қимыл жасау тәртібі жөніндегі нұсқаулықты бекіту туралы" Қазақстан Республикасы Әділет Министрінің 1998 жылғы 28 шілдедегі N 539 </w:t>
      </w:r>
      <w:r>
        <w:rPr>
          <w:rFonts w:ascii="Times New Roman"/>
          <w:b w:val="false"/>
          <w:i w:val="false"/>
          <w:color w:val="000000"/>
          <w:sz w:val="28"/>
        </w:rPr>
        <w:t>V980564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Қазақстан Республикасы нотариустерінің нотариалдық іс-қимыл жасау тәртібі жөніндегі нұсқаулыққа: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97-тармақ "автокөлік құралы" деген сөздерінен кейін "және Жылжымайтын мүлік жөніндегі орталықтан осы автокөліктің кепілде жоқтығы туралы анықтаманы талап етеді" деген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мемлекеттік тіркелген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