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2def" w14:textId="5822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Республикасымен Халықаралық қайта жаңарту және Даму Банкінің арасында Заем туралы келісім (Құқықтық реформаның жобасы) жасасу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1999 жылғы 19 мамыр N 143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құқықтық жүйесін одан әрі дәйекті түрде реформалау және құқықтық реформа жүргізуді қолдау мақсатында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мен Халықаралық Қайта жаңарту және Даму Банкінің арасында Заем туралы келісім (Құқықтық реформаның жобасы) жасалсын.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Әділет министрі Бауыржан Әлімұлы Мұхамеджановқа Қазақстан Республикасы мен Халықаралық Қайта жаңарту және Даму Банкінің арасында Заем туралы келісім (Құқықтық реформаның жобасы) жасасуға өкілеттік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Сыртқы істер министрлігі белгіленген тәртіппен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Әділет мнистрі Бауыржан Әлімұлы Мұхамеджановтың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Өкілеттік сертификатын ресімдесін.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Жарлық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Омарбекова А.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