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14a8" w14:textId="fe41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ұлан Қолбасшысының басқармасын тарату және Қазақстан Республикасы Президентінің 1995 жылғы 18 желтоқсандағы N 2689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1998 жылғы 25 ақпан N 3855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ұланның ұйымдық-штат құрылымын оңтайландыру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ұлан Қолбасшысының басқармасы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күшін жойды - Қазақстан Республикасы Президентінің 2004.08.28. N 1428 </w:t>
      </w:r>
      <w:r>
        <w:rPr>
          <w:rFonts w:ascii="Times New Roman"/>
          <w:b w:val="false"/>
          <w:i w:val="false"/>
          <w:color w:val="000000"/>
          <w:sz w:val="28"/>
        </w:rPr>
        <w:t xml:space="preserve">  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бір ай мерзімде "Республикалық ұлан туралы" Қазақстан Республикасы Президентінің 1995 жылғы 5 желтоқсандағы N 2671 Заң күші бар Жарлығына өзгерістер мен толықтырулар енгізу туралы" Қазақстан Республикасы Заңының жобасын Қазақстан Республикасының Парламенті Мәжілісіне енгізетін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