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ef38f" w14:textId="9bef3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әкiмшiлiк-аумақтық құрылысын жетiлдiру жөнiндегi бұдан былайға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1997 жылғы 3 мамырдағы N 3483.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әкiмшiлiк-аумақтық құрылысы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Заңының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Z934200_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9-бабына сәйкес қаулы етемiн: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 облыстар таратылсын: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Жезқазған облысы;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Көкшетау облысы;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Семей облысы.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 облыстардың: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таратылып отырған Жезқазған облысының аумағы енгiзiлiп,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таратылып отырған Көкшетау облысының аумағы енгiзiлiп,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Солтүстiк Қазақстан облысының;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таратылып отырған Семей облысының аумағы енгiзiлiп, Шығыс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облысының шекаралары өзгертiлсiн.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Үкiметi осы Жарлықты iске асыру жөнiнде қажеттi шаралар қолдансын. Үш апта мерзiмде құрылған облыстардың әкiмшiлiк-аумақтық құрылысы туралы ұсыныс енгiзсiн.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 қол қойылған күнiнен бастап күшiне енедi.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