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9c49" w14:textId="09f9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5 наурыздағы N 3396 Жарлығы. Күші жойылды - Қазақстан Республикасы Президентінің 2008 жылғы 3 маусымдағы N 607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Президентінің 2008.06.03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күшін жойды - Қазақстан Республикасы Президентінің 2004.08.28. N 1428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1996 жылғы 3 қаңтардағы N 2742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Президентiнiң Күзет қызметi туралы ереженiң 3-тармағында: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2) тармақша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14) тармақшада "мен Республикалық ұланның" сөздерi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күшін жойды - Қазақстан Республикасы Президентінің 2000.05.12.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Үкiметi бiр ай мерзiмде Қазақстан Республикасы Президентiнiң Күзет қызметiнiң бастығы және Республикалық ұлан Қолбасшысы лауазымдарын айыру бөлiгiнде "Қазақстан Республикасы Президентiнiң Күзет қызметi туралы" Қазақстан Республикасы Президентiнiң 1995 жылғы 3 қазандағы Заң күшi бар N 2483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өзгерiстер енгiзу туралы" Заң жобасын Қазақстан Республикасының Парламентiне енгiзетiн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