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2e8b" w14:textId="bdd2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және Шымкент қалалық соттарын құру және Жаңасемей аудандық сот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9 қазан N 3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ейбiр облыстардың әкiмшiлiк-аумақтық құрылысындағы өзгерiстерге
байланысты және "Қазақстан Республикасындағы соттар және судьялардың
мәртебесi туралы" Қазақстан Республикасы Президентiнiң Конституциялық
заң күшi бар Жарлығ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10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амбыл қаласындағы Зауыт және Орталық аудандық сот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ратылып, Жамбыл қалалық соты (аудандық маңызы бар) құрылсын.
     2. Шымкент қаласындағы Абай, Әл-Фараби және Еңбекшi аудандық
соттары таратылып, Шымкент қалалық соты (аудандық маңызы бар)
құрылсын.
     3. Семей облысының Жаңасемей аудандық соты таратылсын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