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64bc" w14:textId="12d6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М.Ф.Малахов және Қ.Ә.Мәмиев туралы</w:t>
      </w:r>
    </w:p>
    <w:p>
      <w:pPr>
        <w:spacing w:after="0"/>
        <w:ind w:left="0"/>
        <w:jc w:val="both"/>
      </w:pPr>
      <w:r>
        <w:rPr>
          <w:rFonts w:ascii="Times New Roman"/>
          <w:b w:val="false"/>
          <w:i w:val="false"/>
          <w:color w:val="000000"/>
          <w:sz w:val="28"/>
        </w:rPr>
        <w:t>Қазақстан Республикасы Президентiнiң Жарлығы 1996 жылғы 9 сәуiрдегi N 2942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Жоғарғы Сотының судьясы Ө.Ихсановтың
мәлiмдеуi бойынша Қазақстан Республикасының Бас Прокуроры қозғаған 
N 181 қылмыстық iс бойынша тергеу жүргiзiлуiне байланысты,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40-бабының 3-тармағына сәйкес 
билiк органдары мен олардың лауазымды адамдарының халықтың алдындағы
сөзсiз жауапкершiлiгiн қамтамасыз ету мақсатында қаулы етемiн:
</w:t>
      </w:r>
      <w:r>
        <w:br/>
      </w:r>
      <w:r>
        <w:rPr>
          <w:rFonts w:ascii="Times New Roman"/>
          <w:b w:val="false"/>
          <w:i w:val="false"/>
          <w:color w:val="000000"/>
          <w:sz w:val="28"/>
        </w:rPr>
        <w:t>
          1. Қазақстан Республикасы Жоғарғы Сотының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М.Ф.Малаховтың өкiлеттiгi тоқтатылсын.
     2. Қазақстан Республикасы Жоғарғы Соты Төрағасының мiндеттерiн
атқару Қазақстан Республикасы Жоғарғы Сотының қылмыстық iстер
жөнiндегi алқасы төрағасының мiндеттерiн атқарушы Қ.Ә.Мәмиевке
жүктелсiн.
     3. Осы Жарлық қол қойылған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