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91e2b" w14:textId="e291e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Өнеркәсiп және сауда министрлiгi жанынан Қорғаныс Өнеркәсiбi жөнiндегi комитет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1996 жылғы 16 қаңтар N 2774. Күшi жойылды - Қазақстан Республикасы Президентiнiң 1997.05.26. N 3531 Жарлығымен. ~U973531</w:t>
      </w:r>
    </w:p>
    <w:p>
      <w:pPr>
        <w:spacing w:after="0"/>
        <w:ind w:left="0"/>
        <w:jc w:val="left"/>
      </w:pPr>
      <w:r>
        <w:rPr>
          <w:rFonts w:ascii="Times New Roman"/>
          <w:b w:val="false"/>
          <w:i w:val="false"/>
          <w:color w:val="000000"/>
          <w:sz w:val="28"/>
        </w:rPr>
        <w:t>
</w:t>
      </w:r>
      <w:r>
        <w:rPr>
          <w:rFonts w:ascii="Times New Roman"/>
          <w:b w:val="false"/>
          <w:i w:val="false"/>
          <w:color w:val="000000"/>
          <w:sz w:val="28"/>
        </w:rPr>
        <w:t>
          Қорғаныс өнеркәсiбi кәсiпорындары мен Қазақстан Республикасы
Қарулы Күштерiнiң, басқа да әскерлерi мен әскери құрамаларының
мұқтаждарын қанағаттандыру жөнiндегi арнаулы объектiлер қызметiн
мемлекеттiк реттеу мақсатында қаулы етемiн:
</w:t>
      </w:r>
      <w:r>
        <w:br/>
      </w:r>
      <w:r>
        <w:rPr>
          <w:rFonts w:ascii="Times New Roman"/>
          <w:b w:val="false"/>
          <w:i w:val="false"/>
          <w:color w:val="000000"/>
          <w:sz w:val="28"/>
        </w:rPr>
        <w:t>
          1. Қазақстан Республикасының Өнеркәсiп және сауда министрлiгi
жанынан Қорғаныс өнеркәсiбi жөнiндегi комитет (бұдан әрi - Комитет)
құрылсын.
</w:t>
      </w:r>
      <w:r>
        <w:br/>
      </w:r>
      <w:r>
        <w:rPr>
          <w:rFonts w:ascii="Times New Roman"/>
          <w:b w:val="false"/>
          <w:i w:val="false"/>
          <w:color w:val="000000"/>
          <w:sz w:val="28"/>
        </w:rPr>
        <w:t>
          2. Комитет Қазақстан Республикасы Қарулы Күштерiнiң, басқа да
әскерлерi мен әскери құрамаларының мұқтаждары үшiн арнаулы өнiмдер
әзiрлеу мен өндiруге қатысатын шаруашылық жүргiзушi субъектiлердiң
қызметiн мемлекеттiк реттеу мен үйлестiру функцияларын қамтамасыз
ету жөнiндегi салааралық орган болып табылады деп белгiленсiн.
</w:t>
      </w:r>
      <w:r>
        <w:br/>
      </w:r>
      <w:r>
        <w:rPr>
          <w:rFonts w:ascii="Times New Roman"/>
          <w:b w:val="false"/>
          <w:i w:val="false"/>
          <w:color w:val="000000"/>
          <w:sz w:val="28"/>
        </w:rPr>
        <w:t>
          3. Комитеттiң өз құзыретi шегiндегi шешiмдерi Қазақстан
Республикасының орталық және жергiлiктi атқарушы өкiмет органдары
үшiн мiндеттi.
</w:t>
      </w:r>
      <w:r>
        <w:br/>
      </w:r>
      <w:r>
        <w:rPr>
          <w:rFonts w:ascii="Times New Roman"/>
          <w:b w:val="false"/>
          <w:i w:val="false"/>
          <w:color w:val="000000"/>
          <w:sz w:val="28"/>
        </w:rPr>
        <w:t>
          4. Комитеттiң негiзгi мiндеттерi:
</w:t>
      </w:r>
      <w:r>
        <w:br/>
      </w:r>
      <w:r>
        <w:rPr>
          <w:rFonts w:ascii="Times New Roman"/>
          <w:b w:val="false"/>
          <w:i w:val="false"/>
          <w:color w:val="000000"/>
          <w:sz w:val="28"/>
        </w:rPr>
        <w:t>
          1) қорғаныстық және қосарлы қолданыс өнiмдерiн әзiрлеу мен
өндiру, қорғаныс өнеркәсiбiн дамыту мен конверсиялау жоспарларын
қалыптастыру, әскери-техникалық ынтымақтастық, сондай-ақ әскери
мақсатқа арналған өнiмдердi экспорттық-импорттық берiп тұру
саласында мемлекеттiк саясатты жүзеге асыру;
</w:t>
      </w:r>
      <w:r>
        <w:br/>
      </w:r>
      <w:r>
        <w:rPr>
          <w:rFonts w:ascii="Times New Roman"/>
          <w:b w:val="false"/>
          <w:i w:val="false"/>
          <w:color w:val="000000"/>
          <w:sz w:val="28"/>
        </w:rPr>
        <w:t>
          2) Қазақстан Республикасының мемлекеттiк қорғаныс тапсырыстарын
iске асыру, жұмылдыру қуаттары мен резервтерiн құру, қорғаныс
өнеркәсiбiнiң тұрақты жұмысын қамтамасыз ету жөнiндегi тапсырмаларды
орындауды ұйымдастыру болып белгiленсiн.
</w:t>
      </w:r>
      <w:r>
        <w:br/>
      </w:r>
      <w:r>
        <w:rPr>
          <w:rFonts w:ascii="Times New Roman"/>
          <w:b w:val="false"/>
          <w:i w:val="false"/>
          <w:color w:val="000000"/>
          <w:sz w:val="28"/>
        </w:rPr>
        <w:t>
          5. Қазақстан Республикасының Үкiметi:
</w:t>
      </w:r>
      <w:r>
        <w:br/>
      </w:r>
      <w:r>
        <w:rPr>
          <w:rFonts w:ascii="Times New Roman"/>
          <w:b w:val="false"/>
          <w:i w:val="false"/>
          <w:color w:val="000000"/>
          <w:sz w:val="28"/>
        </w:rPr>
        <w:t>
          1) комитет аппаратының саны, құрылымы, қаржылық және
материалдық-техникалық қамтамасыз етiлуi мен оны құпиялылық режимiн
сақтауды ескере отырып орналастыру мәселелерiн шешсiн;
</w:t>
      </w:r>
      <w:r>
        <w:br/>
      </w:r>
      <w:r>
        <w:rPr>
          <w:rFonts w:ascii="Times New Roman"/>
          <w:b w:val="false"/>
          <w:i w:val="false"/>
          <w:color w:val="000000"/>
          <w:sz w:val="28"/>
        </w:rPr>
        <w:t>
          2) Қазақстан Республикасы Өнеркәсiп және сауда министрлiгiнiң
жанындағы Қорғаныс өнеркәсiбi жөнiндегi комитет туралы ереженi
бекiтсiн.
</w:t>
      </w:r>
      <w:r>
        <w:br/>
      </w:r>
      <w:r>
        <w:rPr>
          <w:rFonts w:ascii="Times New Roman"/>
          <w:b w:val="false"/>
          <w:i w:val="false"/>
          <w:color w:val="000000"/>
          <w:sz w:val="28"/>
        </w:rPr>
        <w:t>
          6. "Қазақстан Республикасы орталық атқарушы органдарының
құрылымын жетiлдiру туралы" 1995 жылғы 19 қазандағы Қазақстан
Республикасы Президентiнiң N 2541 Жарлығының 1-тармағының
3)-тармақшасындағы "оның функциясын Қазақстан Республикасының
Экономика министрлiгiне жүктей отырып" сөздерi алынып тасталсын
(Қазақстан Республикасының ПҮАЖ-ы, 1995 ж., N 33, 409-құжат).
</w:t>
      </w:r>
      <w:r>
        <w:br/>
      </w:r>
      <w:r>
        <w:rPr>
          <w:rFonts w:ascii="Times New Roman"/>
          <w:b w:val="false"/>
          <w:i w:val="false"/>
          <w:color w:val="000000"/>
          <w:sz w:val="28"/>
        </w:rPr>
        <w:t>
          7. Осы Жарлық жарияланған күнiнен бастап күшiне 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