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f791" w14:textId="056f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ұлан туралы Ереженi бекiту туралы, Республикалық ұланның ұйымдық құрылымын анықтау және санын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18 желтоқсан N 2689.
Күші жойылды - ҚР Президентінің 2004.08.28. N 1428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ұлан туралы Ереже бекiтiлсiн (қоса берiлiп
</w:t>
      </w:r>
      <w:r>
        <w:br/>
      </w:r>
      <w:r>
        <w:rPr>
          <w:rFonts w:ascii="Times New Roman"/>
          <w:b w:val="false"/>
          <w:i w:val="false"/>
          <w:color w:val="000000"/>
          <w:sz w:val="28"/>
        </w:rPr>
        <w:t>
отыр).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3-тармақтар күшiн жойды - Қазақстан Республикасы Президентiнiң 1999.01.22.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ұлан Қолбасшысы 1995 жылғы 25 желтоқсанға дейiн атқаратын мiндеттерiнiң сипаты мен көлемiне сәйкес сержанттар, старшиналар және прапорщиктер лауазымдарында контракт бойынша қызмет өткерiп жүрген әскери қызметшiлердiң штаты мен тарифтiк разрядын бекiтсiн.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18 желтоқсандағы    
</w:t>
      </w:r>
      <w:r>
        <w:br/>
      </w:r>
      <w:r>
        <w:rPr>
          <w:rFonts w:ascii="Times New Roman"/>
          <w:b w:val="false"/>
          <w:i w:val="false"/>
          <w:color w:val="000000"/>
          <w:sz w:val="28"/>
        </w:rPr>
        <w:t>
N 2689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ұлан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"Республикалық ұлан туралы" Қазақстан Республикасы Президентiнiң Заң күшi бар Жарлығына сәйкес әзiрлендi және аталған Жарлықты жүзеге асыруға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ұлан жеке, Қарулы Күштер Құрамына кiрмейтiн, арнаулы әскери құрама ретiнде Қазақстан Республикасы Конституциясының 44-бабының негiзiнде құрылған және "Республикалық ұлан туралы" Қазақстан Республикасы Президентiнiң Заң күшi бар Жарлығында белгiленген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ұлан өз қызметiнде Қазақстан Республикасының Конституциясын, "Республикалық ұлан туралы" Қазақстан Республикасы Президентiнiң Заң күшi бар Жарлығын, заң және өзге де нормативтiк құқықтық актiлердi, Республикалық ұлан Қолбасшысының бұйрықтары мен директиваларын, жалпы әскери жарғылар мен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ұлан өз мiндеттерiн Қазақстан Республикасы Ұлттық қауiпсiздiк комитетiмен, Қорғаныс министрлiгiмен, Iшкi iстер министрлiгiмен, Мемлекеттiк шекара күзетi жөнiндегi мемлекеттiк комитетiмен, басқа да орталық атқару органдарымен өзара iс-қимыл жасай отырып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Президентінің 1997.03.05. N 3396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ұланның құрамалары мен бөлімдері Қазақстан Республикасының Мемлекеттiк Елтаңбасы бейнеленген мөрлерi, қазақ және орыс тiлдерiнде өз атауы жазылған мөртабандары, Қазақстан Республикасының тиiстi банктерiнде бюджеттiк және ағымдық шоттары бар заңды тұлға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Әскери қызметшiлердiң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ұланда қызмет өткеруi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ұлан Қазақстан Республикасының азаматтарымен шақыру бойынша, әскери қызметшiлермен ерiктi түрде контракт бойынша, жұмысшылармен және қызметкерлермен Қазақстан Республикасының қолданылып жүрген заңдарында белгiленген тәртiп бойынша жасақталады.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Республикалық ұланға мерзiмдi әскери қызметке шақырылатын азаматтарды шақыруды және жасақтауды Республикалық ұлан Қолбасшысы бекiткен жасақтау жоспары бойынша, кандидат Қазақстан Республикасы Қорғаныс министрлiгiнiң, Республикалық ұланның, шекара және iшкi әскерлерiнiң режимдiк бөлiмдерiне шақырылушыларды iрiктеп алу тәртiбi туралы Ережемен белгiленген талаптарға сәйкес келген ретте, Қорғаныс министрлiгi жергiлiктi әскери басқару органдары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ұланға қабылдау кезiнде жақсы дене даярлығы бар және бойы кемiнде 178 см болатын, әуе-десант әскерлерiнде, теңiз жаяу әскерлерiнiң бөлiмдерiнде, арнаулы және ерекше мақсаттағы бөлiмдерде қызмет өткерiп жүрген әскери қызметшiлерге басымдық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ұланда ерiктi негiзде контракт бойынша қызмет өткеруге тiлек бiлдiрген Қарулы Күштердiң, Мемлекеттiк шекара күзетi жөнiндегi мемлекеттiк комитетiнiң офицерлерi мен прапорщиктерi, сондай-ақ Iшкi iстер министрлiгiнiң басшы және қатардағы құрамдағы адамдары Республикалық ұлан Қолбасшысының қарамағына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Республикалық ұланда қызмет өткеруге арналған шақырушыларды iрiктеп алудың сапасы үшiн жауапкершiлiк Ұлттық қауiпсiздiк комитетiнiң аумақтық органдары мен жергiлiктi әскери басқару органдарына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Республикалық ұлан үшiн офицерлердi даярлау Қазақстан Республикасы мен басқа да мемлекеттердiң жоғары оқу және әскери оқу орындарында Республикалық ұлан Қолбасшысының жолдамасы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Прапорщиктер мен мамандарды даярлау Қазақстан Республикасының Қарулы Күштерi мен Республикалық ұланның оқу бөлiмдерiнде Республикалық ұлан үшiн көзделген бюджет қаражатының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Республикалық ұланның қызметтiк-жауынгерлiк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Республикалық ұланның қызметтiк-жауынгерлiк iс-әрекетi "Республикалық ұлан туралы" Қазақстан Республикасы Президентiнiң Жарлығында белгiленген мiндеттердi орындау мақсатында жауынгерлiк қызмет өткерудi, сондай-ақ Қазақстан Республикасының заңдарында көзделген тәртiппен төтенше жағдай режимi ахуалында iс-қимыл жасауды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Аса маңызды мемлекеттiк объектiлердi күзету жөнiндегi жауынгерлiк қызмет атқару Республика Президентiнiң Күзет қызметiмен бiрлесiп жүргiзiлетiн iс-шаралар кешенiн орындауға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Республикалық ұлан мен Республика Президентiнiң Күзет қызметi әскери қызметшiлерiнiң бiрлескен қызметтiк-жауынгерлiк мiндеттер орындауы барысында Күзет қызметiнiң аға лауазымды адамы Республикалық ұланның әскери қызметшiлерi үшiн оперативтiк бастық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Республикалық ұланның әскери қызметшiлерi қызметтiк-жауынгерлiк мiндеттер орындауға Республикалық ұланның оқу бөлiмiнде арнаулы даярлық курсынан өткеннен кейiн жiберiледi және оқтын-оқтын күш, арнаулы құралдар мен атыс қаруын қолданумен байланысты жағдайларда iс-қимыл жасауға даярлығына тексерiлiп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ұланның әскери қызметшiлерi бiрлескен күзет, жедел iздестiру және жедел-постылық шараларды орындау кезiнде жеке бронды қорғау және белсендi қорғану құралдарымен, сондай-ақ Республика Президентi Күзет қызметiнiң оперативтiк жарақтарының басқа да түрлерiн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Республикалық ұлан мен Республика Президентi Күзет қызметiнiң әскери қызметшiлерiн мiндеттер орындауға даярлау кезiнде Республикалық ұланның жауынгерлiк техникасы, қару-жарақтары, полигондары, атыс алаңдары, спорт кешенi мен Республика Президентi Күзет қызметiнiң оқу-материалдық базасы бiрлесiп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Төтенше жағдай режимi ахуалында және арнаулы операцияларда iс-қимыл жасау кезiнде Республикалық ұланның күштерi мен жарақтарын пайдалану тәртiбi Республикалық ұлан Қолбасшысының шешiмiмен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Республикалық ұлан әскери қызметшiлерiнiң дәстүрлi рәсiмдерге, дипломатиялық, хаттамалық және өзге де салтанатты iс-шараларға қатысуы Президенттiң Хаттама қызметiнiң жоспары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Дәстүрлi рәсiмдерге, хаттамалық, дипломатиялық және өзге де салтанатты iс-шараларға қатысатын Республикалық ұлан әскери қызметшiлерiнiң мiндеттерiн, бөлiмшелерiнiң құрамын, киiм нысанын Республикалық ұлан қолбасшылығы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Республикалық ұлан Қолбасшысы орынбасарларының құрамалары, бөлімдері командирлерінің міндеттерін олардың штаттық арналуына қарай Республикалық ұланның Қолбасшысы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Президентінің 1997.03.05. N 3396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редакцияда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Республикалық ұланның әскери қызметшiлерiмен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 және әлеуметтiк-құқықтық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Республикалық ұланның әскери қызметшiлерiмен тәрбие және әлеуметтiк-құқықтық жұмыс "Қазақстан Республикасының Қарулы Күштерiнде командирлердiң (бастықтардың) тәрбие және әлеуметтiк-құқықтық жұмыс жөнiндегi орынбасарлары институтын құру туралы" Қазақстан Республикасы Президентiнiң 1993 жылғы 19 қаңтардағы N 1084 Жарлығы мен Қазақстан Республикасы Президентiнiң 1993 жылғы 22 маусымдағы N 1273 қаулысымен бекiтiлген "Қазақстан Республикасының Қарулы Күштерiндегi тәрбие және әлеуметтiк-құқықтық жұмыс органдары туралы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Республикалық ұланның жеке құрамымен жүргiзiлетiн тәрбие және әлеуметтiк-құқықтық жұмыс жөнiнде негiзгi күш-жiгер: 
</w:t>
      </w:r>
      <w:r>
        <w:br/>
      </w:r>
      <w:r>
        <w:rPr>
          <w:rFonts w:ascii="Times New Roman"/>
          <w:b w:val="false"/>
          <w:i w:val="false"/>
          <w:color w:val="000000"/>
          <w:sz w:val="28"/>
        </w:rPr>
        <w:t>
      - әскери қызметшiлерде патриот-азамат, өз Отанына, Қазақстан Республикасының Президентiне, конституциялық, әскери борышы мен әскери антына адалдық қасиеттерiн қалыптастыруға; 
</w:t>
      </w:r>
      <w:r>
        <w:br/>
      </w:r>
      <w:r>
        <w:rPr>
          <w:rFonts w:ascii="Times New Roman"/>
          <w:b w:val="false"/>
          <w:i w:val="false"/>
          <w:color w:val="000000"/>
          <w:sz w:val="28"/>
        </w:rPr>
        <w:t>
      - әскери қызметшiлердiң әлеуметтiк және құқықтық кепiлдiктерiн iске асыруға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Тәрбие және әлеуметтiк-құқықтық жұмыс өзiне қолбасшылығы, офицерлерi, құрамалары, бөлiмдерi мен бөлiмшелерi жүргiзiлетiн iс-шаралар кешенiн енгiзедi және бекiтiлген кешендi жоспарға сәйкес ұйымдастырылады.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өзгерді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Тәрбие жұмысының негiзгi нысаны Республикалық ұлан Қолбасшысы бекiтетiн оқу жылына арналған тақырыптық жоспарлар мен оқу бағдарламаларының негiзiнде әскери қызметшiлердiң барлық санаттарымен жүргiзiлетiн қоғамдық-гуманитарлық даярлық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өзгерді - ҚР Президентінің 1997.03.05. N 3396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Ұланның әскери қызметшiлерiмен тәрбие және әлеуметтiк-құқықтық жұмыстың iс-шаралары қызметтiк-жауынгерлiк мiндеттердi орындаудан бос, белгiленген күндерi, күн тәртiбiне сәйкес әзiрленген типтiк аптада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Республикалық ұланда Офицерлер жиналысы жұмыс iстейдi, оның жұмысы Республикалық ұлан Қолбасшысы бекiткен "Республикалық ұланның офицерлер жиналысы туралы Ереже" мен офицерлердiң жалпы жиналысында қабылданған "Ұлан офицерлерiнiң намыс кодексi"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Құрамалардың, бөлiмдердiң командирлерi, бастықтары, тәрбие және әлеуметтiк-құқықтық жұмыс органдары мен бөлiмшелердiң тәрбиелiк құрылымдарының лауазымды адамдары құқық тәртiбiн нығайту және құқық бұзушылықтарды есепке алу мәселелерiнде тиiстi нұсқаулықтарды басшылыққа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өзгерді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Республикалық ұланды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және қаржылық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Республикалық ұлан құрамалары облыстардың аумағында мiндеттер орындаған кезде жергiлiктi атқару органдары жеке құрамды орналастыру, жергiлiктi ресурстар есебiнен ағымдық үлестiң барлық түрлерiмен, республикалық және жергiлiктi бюджет есебiнен байланыспен және көлiкпен қамтамасыз ету мәселелерiн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Жанар-жағар май материалдарымен қамтамасыз ету жұмсау шығыстарының нормаларына сәйкес аумақтық мұнай базалары арқылы, сондай-ақ мұнай өңдеу зауыттарымен транзиттiк өнiм берiп тұруға арналған тiкелей шарттар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Республикалық ұланның жеке құрамын азық-түлiкпен қамтамасыз ету Қазақстан Республикасының Үкiметi бекiткен үлес нормаларына сәйкес бейбiт кезеңге солдаттар, сержанттар, прапорщиктер мен офицерлер үшiн бiрыңғай норма бойынша ай сайын, отбасы мүшелерi есептелмей, азық-түлiк паегi немесе ақшалай өтемақы берiле отырып жүзеге асырылады:
</w:t>
      </w:r>
      <w:r>
        <w:br/>
      </w:r>
      <w:r>
        <w:rPr>
          <w:rFonts w:ascii="Times New Roman"/>
          <w:b w:val="false"/>
          <w:i w:val="false"/>
          <w:color w:val="000000"/>
          <w:sz w:val="28"/>
        </w:rPr>
        <w:t>
      - құрғақ паек - N 10 норма бойынша;
</w:t>
      </w:r>
      <w:r>
        <w:br/>
      </w:r>
      <w:r>
        <w:rPr>
          <w:rFonts w:ascii="Times New Roman"/>
          <w:b w:val="false"/>
          <w:i w:val="false"/>
          <w:color w:val="000000"/>
          <w:sz w:val="28"/>
        </w:rPr>
        <w:t>
      - негiзгi паек - N 1 норма бойынша тәулiгiне кемiнде:
</w:t>
      </w:r>
      <w:r>
        <w:br/>
      </w:r>
      <w:r>
        <w:rPr>
          <w:rFonts w:ascii="Times New Roman"/>
          <w:b w:val="false"/>
          <w:i w:val="false"/>
          <w:color w:val="000000"/>
          <w:sz w:val="28"/>
        </w:rPr>
        <w:t>
        ет - 15 г., жартылай шұжықтар - 50 г.,
</w:t>
      </w:r>
      <w:r>
        <w:br/>
      </w:r>
      <w:r>
        <w:rPr>
          <w:rFonts w:ascii="Times New Roman"/>
          <w:b w:val="false"/>
          <w:i w:val="false"/>
          <w:color w:val="000000"/>
          <w:sz w:val="28"/>
        </w:rPr>
        <w:t>
        сүтсiрне - 25 г., кофе сусыны - 2 г.,
</w:t>
      </w:r>
      <w:r>
        <w:br/>
      </w:r>
      <w:r>
        <w:rPr>
          <w:rFonts w:ascii="Times New Roman"/>
          <w:b w:val="false"/>
          <w:i w:val="false"/>
          <w:color w:val="000000"/>
          <w:sz w:val="28"/>
        </w:rPr>
        <w:t>
        қою сүт - 20 г., қосымша берiле отырып жүзеге асырылады.
</w:t>
      </w:r>
      <w:r>
        <w:br/>
      </w:r>
      <w:r>
        <w:rPr>
          <w:rFonts w:ascii="Times New Roman"/>
          <w:b w:val="false"/>
          <w:i w:val="false"/>
          <w:color w:val="000000"/>
          <w:sz w:val="28"/>
        </w:rPr>
        <w:t>
       - Құрметтi қарауыл ротасына осы нормаға қосымша бiр адамға тәулiгiне:
</w:t>
      </w:r>
      <w:r>
        <w:br/>
      </w:r>
      <w:r>
        <w:rPr>
          <w:rFonts w:ascii="Times New Roman"/>
          <w:b w:val="false"/>
          <w:i w:val="false"/>
          <w:color w:val="000000"/>
          <w:sz w:val="28"/>
        </w:rPr>
        <w:t>
      ет - 100 г. (салтанатты күтiп алу мен шығарып салу күндерi - 200 г.);
</w:t>
      </w:r>
      <w:r>
        <w:br/>
      </w:r>
      <w:r>
        <w:rPr>
          <w:rFonts w:ascii="Times New Roman"/>
          <w:b w:val="false"/>
          <w:i w:val="false"/>
          <w:color w:val="000000"/>
          <w:sz w:val="28"/>
        </w:rPr>
        <w:t>
      сиыр майы - 15 г.;
</w:t>
      </w:r>
      <w:r>
        <w:br/>
      </w:r>
      <w:r>
        <w:rPr>
          <w:rFonts w:ascii="Times New Roman"/>
          <w:b w:val="false"/>
          <w:i w:val="false"/>
          <w:color w:val="000000"/>
          <w:sz w:val="28"/>
        </w:rPr>
        <w:t>
      сиыр сүтi - 50 г.;
</w:t>
      </w:r>
      <w:r>
        <w:br/>
      </w:r>
      <w:r>
        <w:rPr>
          <w:rFonts w:ascii="Times New Roman"/>
          <w:b w:val="false"/>
          <w:i w:val="false"/>
          <w:color w:val="000000"/>
          <w:sz w:val="28"/>
        </w:rPr>
        <w:t>
      iрiмшiктi қатты сүтсiрне - 10 г. берiлсiн. 
</w:t>
      </w:r>
      <w:r>
        <w:br/>
      </w:r>
      <w:r>
        <w:rPr>
          <w:rFonts w:ascii="Times New Roman"/>
          <w:b w:val="false"/>
          <w:i w:val="false"/>
          <w:color w:val="000000"/>
          <w:sz w:val="28"/>
        </w:rPr>
        <w:t>
      Азық-түлiкпен қамтамасыз ету республика министрлiктерi мен ведомстволары арқылы, сондай-ақ ауыл шаруашылығы өнiмдерiн өндiрушiлермен, меншiк нысанына қарамастан кәсiпорындармен және басқа өнiм берiп тұрушылармен тiкелей шарттар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Республикалық ұланды заттық мүлiкпен қамтамасыз ету орындалатын мiндеттер ескерiле отырып, әскери қызметшiлердiң әрбiр санаты үшiн Қазақстан Республикасының Үкiметi бекiткен нормалар бойынша, Қазақстан Республикасының тиiстi министрлiктерi мен ведомстволары арқылы меншiк нысанына қарамастан өнiм жасаушылармен және өнiм берiп тұрушылармен тiкелей шарттар бойынша жүзеге асырылады. 
</w:t>
      </w:r>
      <w:r>
        <w:br/>
      </w:r>
      <w:r>
        <w:rPr>
          <w:rFonts w:ascii="Times New Roman"/>
          <w:b w:val="false"/>
          <w:i w:val="false"/>
          <w:color w:val="000000"/>
          <w:sz w:val="28"/>
        </w:rPr>
        <w:t>
      Монша-кiр жуу қызметiн көрсету тiкелей Республикалық ұланның құрамаларында немесе меншiк нысанына қарамастан жергiлiктi коммуналдық шаруашылық кәсiпорындарында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Жеке құрамға тұрмыстық қызмет көрсетудi Республикалық ұланның әскери құрамаларының тiгiн, етiк тiгу шеберханалары мен шаштараздарды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Жиhазбен және казармалық мүкәммалмен қамтамасыз ету республиканың сауда-жабдықтау органдары арқылы және тиесiлiлiк табелi мен әскери қалашықтарда және жатақханалар түрiндегi басқа да үй-жайларда қызметтiң бүкiл мерзiмi iшiнде пәтерге орналасу нормаларына сәйкес өнiм жасаушылармен тiкелей шарттар бойынша ұйымдастырылады. 
</w:t>
      </w:r>
      <w:r>
        <w:br/>
      </w:r>
      <w:r>
        <w:rPr>
          <w:rFonts w:ascii="Times New Roman"/>
          <w:b w:val="false"/>
          <w:i w:val="false"/>
          <w:color w:val="000000"/>
          <w:sz w:val="28"/>
        </w:rPr>
        <w:t>
      Офицерлiк құрамды, прапорщиктердi, контракт бойынша қызмет өткерiп жүрген мерзiмiнен тыс әскери қызмет өткерушiлердi, әскери қызметшi әйелдердi тұрғын үймен қамтамасыз ету, тұрғын үй құрылысына басқа ведомстволармен үлестiк қатысуды қоса алғанда, тұрғын үй салу, республикалық бюджет есебiнен даяр тұрғын үй салу, сондай-ақ жеке тұрғын үй салу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Әскери қалашықтарды жаңадан салуды, қайта жаңартуды және жөндеудi жоспарлау мен жүргiзу қолданылып жүрген нормативтiк актiлердiң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Техникалық қамтамасыз ету мәселелерi бойынша Республикалық  ұланның лауазымды адамдары Қазақстан Республикасы Қарулы Күштерiнiң қолданылып жүрген нормативтiк құқықтық актiлерiн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Автомобиль және бронды танк техникасын тиiмдi пайдалану және оны пайдалану кезiнде мемлекеттiк қаражат шығыстарын анықтау мақсатында автомобиль және бронды танк техникасының моторесурстарын жұмсау шығыстарының мынадай жылдық нормалары белгiленедi:
</w:t>
      </w:r>
      <w:r>
        <w:br/>
      </w:r>
      <w:r>
        <w:rPr>
          <w:rFonts w:ascii="Times New Roman"/>
          <w:b w:val="false"/>
          <w:i w:val="false"/>
          <w:color w:val="000000"/>
          <w:sz w:val="28"/>
        </w:rPr>
        <w:t>
___________________________________________________________________  Машинаның типi,        | Пайдалану топтары
</w:t>
      </w:r>
      <w:r>
        <w:br/>
      </w:r>
      <w:r>
        <w:rPr>
          <w:rFonts w:ascii="Times New Roman"/>
          <w:b w:val="false"/>
          <w:i w:val="false"/>
          <w:color w:val="000000"/>
          <w:sz w:val="28"/>
        </w:rPr>
        <w:t>
моторесурстарды өлшеу   |_________________________________________
</w:t>
      </w:r>
      <w:r>
        <w:br/>
      </w:r>
      <w:r>
        <w:rPr>
          <w:rFonts w:ascii="Times New Roman"/>
          <w:b w:val="false"/>
          <w:i w:val="false"/>
          <w:color w:val="000000"/>
          <w:sz w:val="28"/>
        </w:rPr>
        <w:t>
    бiрлiгi             |жауынгерлiк| саптық |көлiк   |  оқу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Бронетранспортерлер          500                           2500
</w:t>
      </w:r>
      <w:r>
        <w:br/>
      </w:r>
      <w:r>
        <w:rPr>
          <w:rFonts w:ascii="Times New Roman"/>
          <w:b w:val="false"/>
          <w:i w:val="false"/>
          <w:color w:val="000000"/>
          <w:sz w:val="28"/>
        </w:rPr>
        <w:t>
 Автомобильдер:
</w:t>
      </w:r>
      <w:r>
        <w:br/>
      </w:r>
      <w:r>
        <w:rPr>
          <w:rFonts w:ascii="Times New Roman"/>
          <w:b w:val="false"/>
          <w:i w:val="false"/>
          <w:color w:val="000000"/>
          <w:sz w:val="28"/>
        </w:rPr>
        <w:t>
 жеңiл, км                     -                  60000      24000
</w:t>
      </w:r>
      <w:r>
        <w:br/>
      </w:r>
      <w:r>
        <w:rPr>
          <w:rFonts w:ascii="Times New Roman"/>
          <w:b w:val="false"/>
          <w:i w:val="false"/>
          <w:color w:val="000000"/>
          <w:sz w:val="28"/>
        </w:rPr>
        <w:t>
 жүк, км                       -         3000     60000      24000
</w:t>
      </w:r>
      <w:r>
        <w:br/>
      </w:r>
      <w:r>
        <w:rPr>
          <w:rFonts w:ascii="Times New Roman"/>
          <w:b w:val="false"/>
          <w:i w:val="false"/>
          <w:color w:val="000000"/>
          <w:sz w:val="28"/>
        </w:rPr>
        <w:t>
 арнаулы, км                  2000       3000     7000       16000
</w:t>
      </w:r>
    </w:p>
    <w:p>
      <w:pPr>
        <w:spacing w:after="0"/>
        <w:ind w:left="0"/>
        <w:jc w:val="both"/>
      </w:pPr>
      <w:r>
        <w:rPr>
          <w:rFonts w:ascii="Times New Roman"/>
          <w:b w:val="false"/>
          <w:i w:val="false"/>
          <w:color w:val="000000"/>
          <w:sz w:val="28"/>
        </w:rPr>
        <w:t>
соның iшiнде:
</w:t>
      </w:r>
      <w:r>
        <w:br/>
      </w:r>
      <w:r>
        <w:rPr>
          <w:rFonts w:ascii="Times New Roman"/>
          <w:b w:val="false"/>
          <w:i w:val="false"/>
          <w:color w:val="000000"/>
          <w:sz w:val="28"/>
        </w:rPr>
        <w:t>
 жолаушы автобустары мен
</w:t>
      </w:r>
      <w:r>
        <w:br/>
      </w:r>
      <w:r>
        <w:rPr>
          <w:rFonts w:ascii="Times New Roman"/>
          <w:b w:val="false"/>
          <w:i w:val="false"/>
          <w:color w:val="000000"/>
          <w:sz w:val="28"/>
        </w:rPr>
        <w:t>
 шағын автобустар, су және
</w:t>
      </w:r>
      <w:r>
        <w:br/>
      </w:r>
      <w:r>
        <w:rPr>
          <w:rFonts w:ascii="Times New Roman"/>
          <w:b w:val="false"/>
          <w:i w:val="false"/>
          <w:color w:val="000000"/>
          <w:sz w:val="28"/>
        </w:rPr>
        <w:t>
 азық-түлiк тасымалдауға
</w:t>
      </w:r>
      <w:r>
        <w:br/>
      </w:r>
      <w:r>
        <w:rPr>
          <w:rFonts w:ascii="Times New Roman"/>
          <w:b w:val="false"/>
          <w:i w:val="false"/>
          <w:color w:val="000000"/>
          <w:sz w:val="28"/>
        </w:rPr>
        <w:t>
 арналған автомобильдер,
</w:t>
      </w:r>
      <w:r>
        <w:br/>
      </w:r>
      <w:r>
        <w:rPr>
          <w:rFonts w:ascii="Times New Roman"/>
          <w:b w:val="false"/>
          <w:i w:val="false"/>
          <w:color w:val="000000"/>
          <w:sz w:val="28"/>
        </w:rPr>
        <w:t>
 рефрижераторлар                                   36000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Республикалық ұланды жауынгерлiк техникамен, қару-жарақпен және арнаулы құралдармен қамтамасыз ету Қазақстан Республикасының қолданылып жүрген заңдарына сәйкес жүргiзiледi; автомобиль техникасымен, босалқы бөлшектермен және жарақтармен қамтамасыз ету, меншiк нысанына қарамастан, өнiм жасаушылармен және берiп тұрушылармен тiкелей шарттар бойынша жүргiзiледi. 
</w:t>
      </w:r>
      <w:r>
        <w:br/>
      </w:r>
      <w:r>
        <w:rPr>
          <w:rFonts w:ascii="Times New Roman"/>
          <w:b w:val="false"/>
          <w:i w:val="false"/>
          <w:color w:val="000000"/>
          <w:sz w:val="28"/>
        </w:rPr>
        <w:t>
      Қару-жарақты, оқу-дәрiлердi, жарылғыш заттар мен арнаулы құралдарды құрамаларда, бөлiмдер мен бөлiмшелерде эшалондарға жинақтау Республикалық ұлан Қолбасшысының бұйрықтарымен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алынып тасталды - ҚР Президентінің 1998.02.25. N 3855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Республикалық ұланның жеке құрамын медициналық қамтамасыз ету, медициналық мүлiкпен және дәрi-дәрмекпен жабдықтау Қазақстан Республикасы Қарулы Күштерiнiң нормалары мен талаптарына орай жүзеге асырылады. 
</w:t>
      </w:r>
      <w:r>
        <w:br/>
      </w:r>
      <w:r>
        <w:rPr>
          <w:rFonts w:ascii="Times New Roman"/>
          <w:b w:val="false"/>
          <w:i w:val="false"/>
          <w:color w:val="000000"/>
          <w:sz w:val="28"/>
        </w:rPr>
        <w:t>
      Республикалық ұлан мен Күзет қызметiнiң әскери қызметшiлерiне мамандандырылған медициналық көмек Республикалық ұланның емдеу-оңалту орталығында (госпитальда) және Қорғаныс министрлiгiнiң емдеу госпиталi арқылы көрсетiледi. 
</w:t>
      </w:r>
      <w:r>
        <w:br/>
      </w:r>
      <w:r>
        <w:rPr>
          <w:rFonts w:ascii="Times New Roman"/>
          <w:b w:val="false"/>
          <w:i w:val="false"/>
          <w:color w:val="000000"/>
          <w:sz w:val="28"/>
        </w:rPr>
        <w:t>
      Республикалық ұланның медициналық қызметi ұланның, Күзет қызметiнiң әскери қызметшiлерiне, әскери зейнеткерлерге және әскери қызметшiлердiң отбасы мүшелерiне емхана мен ауруханада медициналық көмек көрсетудi ұйымдастырып, жүзеге асырады. 
</w:t>
      </w:r>
      <w:r>
        <w:br/>
      </w:r>
      <w:r>
        <w:rPr>
          <w:rFonts w:ascii="Times New Roman"/>
          <w:b w:val="false"/>
          <w:i w:val="false"/>
          <w:color w:val="000000"/>
          <w:sz w:val="28"/>
        </w:rPr>
        <w:t>
      Әскери қызметшiлер, әскери зейнеткерлер мен олардың отбасы мүшелерi демалыс уақытында қолданылып жүрген заңдарға сәйкес санаторий-курорттық емдеумен қамтамасыз етiледi.
</w:t>
      </w:r>
      <w:r>
        <w:br/>
      </w:r>
      <w:r>
        <w:rPr>
          <w:rFonts w:ascii="Times New Roman"/>
          <w:b w:val="false"/>
          <w:i w:val="false"/>
          <w:color w:val="000000"/>
          <w:sz w:val="28"/>
        </w:rPr>
        <w:t>
      Медициналық қызмет әскери қызметшiлердi шақыру, запасқа шығару кезiнде әскери-дәрiгерлiк сараптама жүргiзу мен олардың әскери қызметке жарамдылық дәрежесiн анықтау үшiн куәландыруды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Республикалық ұланның генералдар атқаратын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VI-бөлім күшiн жойды - ҚР Президентiнiң 1996.05.08.  N 2984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