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0c4a" w14:textId="93e0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соттары туралы" Қазақстан Республикасы Президентiнiң 1995 жылғы 20 қазандағы N 2581 заң күшi бар Жарлығына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14 қарашадағы N 2634 Заң күшi бар жарлығы</w:t>
      </w:r>
    </w:p>
    <w:p>
      <w:pPr>
        <w:spacing w:after="0"/>
        <w:ind w:left="0"/>
        <w:jc w:val="both"/>
      </w:pPr>
      <w:bookmarkStart w:name="z0" w:id="0"/>
      <w:r>
        <w:rPr>
          <w:rFonts w:ascii="Times New Roman"/>
          <w:b w:val="false"/>
          <w:i w:val="false"/>
          <w:color w:val="000000"/>
          <w:sz w:val="28"/>
        </w:rPr>
        <w:t xml:space="preserve">
      Қаулы етемiн: </w:t>
      </w:r>
    </w:p>
    <w:bookmarkEnd w:id="0"/>
    <w:p>
      <w:pPr>
        <w:spacing w:after="0"/>
        <w:ind w:left="0"/>
        <w:jc w:val="both"/>
      </w:pPr>
      <w:r>
        <w:rPr>
          <w:rFonts w:ascii="Times New Roman"/>
          <w:b w:val="false"/>
          <w:i w:val="false"/>
          <w:color w:val="000000"/>
          <w:sz w:val="28"/>
        </w:rPr>
        <w:t xml:space="preserve">
      1. "Қазақстан Республикасының соттары туралы" Қазақстан Республикасы Президентiнiң 1995 жылғы 20 қазандағы N 2581 заң күшi бар Жарлығына мынадай өзгертулер мен толықтырулар енгiзiлсiн: </w:t>
      </w:r>
    </w:p>
    <w:p>
      <w:pPr>
        <w:spacing w:after="0"/>
        <w:ind w:left="0"/>
        <w:jc w:val="both"/>
      </w:pPr>
      <w:r>
        <w:rPr>
          <w:rFonts w:ascii="Times New Roman"/>
          <w:b w:val="false"/>
          <w:i w:val="false"/>
          <w:color w:val="000000"/>
          <w:sz w:val="28"/>
        </w:rPr>
        <w:t xml:space="preserve">
      1. 6-бап мынадай редакцияда берiлсiн: </w:t>
      </w:r>
    </w:p>
    <w:p>
      <w:pPr>
        <w:spacing w:after="0"/>
        <w:ind w:left="0"/>
        <w:jc w:val="both"/>
      </w:pPr>
      <w:r>
        <w:rPr>
          <w:rFonts w:ascii="Times New Roman"/>
          <w:b w:val="false"/>
          <w:i w:val="false"/>
          <w:color w:val="000000"/>
          <w:sz w:val="28"/>
        </w:rPr>
        <w:t xml:space="preserve">
      "6-бап. </w:t>
      </w:r>
    </w:p>
    <w:p>
      <w:pPr>
        <w:spacing w:after="0"/>
        <w:ind w:left="0"/>
        <w:jc w:val="both"/>
      </w:pPr>
      <w:r>
        <w:rPr>
          <w:rFonts w:ascii="Times New Roman"/>
          <w:b w:val="false"/>
          <w:i w:val="false"/>
          <w:color w:val="000000"/>
          <w:sz w:val="28"/>
        </w:rPr>
        <w:t xml:space="preserve">
      Қазақстан Республикасы Жоғарғы Сотының Пленумы, Төралқасы, Төрағасы және шаруашылық iстер жөнiндегi алқасы, облыстық және Алматы қалалық соттарының төрағалары, осы соттардың шаруашылық iстер жөнiндегi алқалары Республиканың жаңа iс жүргiзу заңдары қабылданғанға дейiн Конституцияға, осы Жарлыққа қайшы келмейтiн бөлiгiнде "Қазақстан Республикасының төрелiк соты туралы" және "Қазақстан Республикасы төрелiк соттарының шаруашылық дауларын шешу тәртiбi туралы" заңдарын басшылыққа алады және тиiстi сот сатыларының және Республиканың таратылған төрелiк соттағы лауазымды адамдарының функцияларын жүзеге асырады. Жоғарғы Соттың шаруашылық iстер жөнiндегi алқаларының судьялары қабылдаған шешiмдердiң заңдылығы мен негiздiлiгiн бақылау Жоғарғы Соттың шаруашылық iстер жөнiндегi алқасы үш судьясының құрамында алқалы түрде жүзеге асырылады". </w:t>
      </w:r>
    </w:p>
    <w:p>
      <w:pPr>
        <w:spacing w:after="0"/>
        <w:ind w:left="0"/>
        <w:jc w:val="both"/>
      </w:pPr>
      <w:r>
        <w:rPr>
          <w:rFonts w:ascii="Times New Roman"/>
          <w:b w:val="false"/>
          <w:i w:val="false"/>
          <w:color w:val="000000"/>
          <w:sz w:val="28"/>
        </w:rPr>
        <w:t xml:space="preserve">
      2. Мынадай мазмұндағы 7,8-баптармен толықтырылсын. </w:t>
      </w:r>
    </w:p>
    <w:p>
      <w:pPr>
        <w:spacing w:after="0"/>
        <w:ind w:left="0"/>
        <w:jc w:val="both"/>
      </w:pPr>
      <w:r>
        <w:rPr>
          <w:rFonts w:ascii="Times New Roman"/>
          <w:b w:val="false"/>
          <w:i w:val="false"/>
          <w:color w:val="000000"/>
          <w:sz w:val="28"/>
        </w:rPr>
        <w:t xml:space="preserve">
      "7-бап. </w:t>
      </w:r>
    </w:p>
    <w:p>
      <w:pPr>
        <w:spacing w:after="0"/>
        <w:ind w:left="0"/>
        <w:jc w:val="both"/>
      </w:pPr>
      <w:r>
        <w:rPr>
          <w:rFonts w:ascii="Times New Roman"/>
          <w:b w:val="false"/>
          <w:i w:val="false"/>
          <w:color w:val="000000"/>
          <w:sz w:val="28"/>
        </w:rPr>
        <w:t xml:space="preserve">
      Республикасы Жоғарғы Сотының Төрағасы уақытша орнында болмаған жағдайда Жоғарғы Сот Төрағасының мiндетiн оның уәкiлдiк беруiмен Жоғарғы Сот алқасы төрағаларының бiрi атқарады. </w:t>
      </w:r>
    </w:p>
    <w:p>
      <w:pPr>
        <w:spacing w:after="0"/>
        <w:ind w:left="0"/>
        <w:jc w:val="both"/>
      </w:pPr>
      <w:r>
        <w:rPr>
          <w:rFonts w:ascii="Times New Roman"/>
          <w:b w:val="false"/>
          <w:i w:val="false"/>
          <w:color w:val="000000"/>
          <w:sz w:val="28"/>
        </w:rPr>
        <w:t xml:space="preserve">
      8-бап. </w:t>
      </w:r>
    </w:p>
    <w:p>
      <w:pPr>
        <w:spacing w:after="0"/>
        <w:ind w:left="0"/>
        <w:jc w:val="both"/>
      </w:pPr>
      <w:r>
        <w:rPr>
          <w:rFonts w:ascii="Times New Roman"/>
          <w:b w:val="false"/>
          <w:i w:val="false"/>
          <w:color w:val="000000"/>
          <w:sz w:val="28"/>
        </w:rPr>
        <w:t xml:space="preserve">
      Республика Жоғарғы Соты алқасының Төрағасы: </w:t>
      </w:r>
    </w:p>
    <w:p>
      <w:pPr>
        <w:spacing w:after="0"/>
        <w:ind w:left="0"/>
        <w:jc w:val="both"/>
      </w:pPr>
      <w:r>
        <w:rPr>
          <w:rFonts w:ascii="Times New Roman"/>
          <w:b w:val="false"/>
          <w:i w:val="false"/>
          <w:color w:val="000000"/>
          <w:sz w:val="28"/>
        </w:rPr>
        <w:t xml:space="preserve">
      1) Жоғарғы Соттың тиiстi алқасына басшылықты жүзеге асырып, оның жұмысын ұйымдастырады; </w:t>
      </w:r>
    </w:p>
    <w:p>
      <w:pPr>
        <w:spacing w:after="0"/>
        <w:ind w:left="0"/>
        <w:jc w:val="both"/>
      </w:pPr>
      <w:r>
        <w:rPr>
          <w:rFonts w:ascii="Times New Roman"/>
          <w:b w:val="false"/>
          <w:i w:val="false"/>
          <w:color w:val="000000"/>
          <w:sz w:val="28"/>
        </w:rPr>
        <w:t xml:space="preserve">
      2) қадағалау ретiнде тексеру үшiн, сондай-ақ сот практикасын зерделеу мен қорыту үшiн iстердi сұратып алдыртады; </w:t>
      </w:r>
    </w:p>
    <w:p>
      <w:pPr>
        <w:spacing w:after="0"/>
        <w:ind w:left="0"/>
        <w:jc w:val="both"/>
      </w:pPr>
      <w:r>
        <w:rPr>
          <w:rFonts w:ascii="Times New Roman"/>
          <w:b w:val="false"/>
          <w:i w:val="false"/>
          <w:color w:val="000000"/>
          <w:sz w:val="28"/>
        </w:rPr>
        <w:t xml:space="preserve">
      3) тиiстi алқаның жүргiзуiне жататын iстер бойынша Жоғарғы Соттың алқасына, Төралқасына немесе Пленумына қарсылық кiргiзу туралы Жоғарғы Соттың Төрағасына ұсыныс енгiзедi. </w:t>
      </w:r>
    </w:p>
    <w:p>
      <w:pPr>
        <w:spacing w:after="0"/>
        <w:ind w:left="0"/>
        <w:jc w:val="both"/>
      </w:pPr>
      <w:r>
        <w:rPr>
          <w:rFonts w:ascii="Times New Roman"/>
          <w:b w:val="false"/>
          <w:i w:val="false"/>
          <w:color w:val="000000"/>
          <w:sz w:val="28"/>
        </w:rPr>
        <w:t xml:space="preserve">
      4) тиiстi алқа мәжiлiстерiнде төрағалық етедi; </w:t>
      </w:r>
    </w:p>
    <w:p>
      <w:pPr>
        <w:spacing w:after="0"/>
        <w:ind w:left="0"/>
        <w:jc w:val="both"/>
      </w:pPr>
      <w:r>
        <w:rPr>
          <w:rFonts w:ascii="Times New Roman"/>
          <w:b w:val="false"/>
          <w:i w:val="false"/>
          <w:color w:val="000000"/>
          <w:sz w:val="28"/>
        </w:rPr>
        <w:t xml:space="preserve">
      5) сот статистикасын жүргiзу, сот практикасын зерделеу,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Жоғарғы Сот Пленумының немесе Төралқасының қарауына материалдар</w:t>
      </w:r>
    </w:p>
    <w:p>
      <w:pPr>
        <w:spacing w:after="0"/>
        <w:ind w:left="0"/>
        <w:jc w:val="both"/>
      </w:pPr>
      <w:r>
        <w:rPr>
          <w:rFonts w:ascii="Times New Roman"/>
          <w:b w:val="false"/>
          <w:i w:val="false"/>
          <w:color w:val="000000"/>
          <w:sz w:val="28"/>
        </w:rPr>
        <w:t>
      дайындау жөнiндегi жұмысты ұйымдастырады;</w:t>
      </w:r>
    </w:p>
    <w:p>
      <w:pPr>
        <w:spacing w:after="0"/>
        <w:ind w:left="0"/>
        <w:jc w:val="both"/>
      </w:pPr>
      <w:r>
        <w:rPr>
          <w:rFonts w:ascii="Times New Roman"/>
          <w:b w:val="false"/>
          <w:i w:val="false"/>
          <w:color w:val="000000"/>
          <w:sz w:val="28"/>
        </w:rPr>
        <w:t>
      6) Жоғарғы Соттың Төралқасына Жоғарғы Соттың тиiстi</w:t>
      </w:r>
    </w:p>
    <w:p>
      <w:pPr>
        <w:spacing w:after="0"/>
        <w:ind w:left="0"/>
        <w:jc w:val="both"/>
      </w:pPr>
      <w:r>
        <w:rPr>
          <w:rFonts w:ascii="Times New Roman"/>
          <w:b w:val="false"/>
          <w:i w:val="false"/>
          <w:color w:val="000000"/>
          <w:sz w:val="28"/>
        </w:rPr>
        <w:t>
      алқасының қызметi туралы есеп бередi;</w:t>
      </w:r>
    </w:p>
    <w:p>
      <w:pPr>
        <w:spacing w:after="0"/>
        <w:ind w:left="0"/>
        <w:jc w:val="both"/>
      </w:pPr>
      <w:r>
        <w:rPr>
          <w:rFonts w:ascii="Times New Roman"/>
          <w:b w:val="false"/>
          <w:i w:val="false"/>
          <w:color w:val="000000"/>
          <w:sz w:val="28"/>
        </w:rPr>
        <w:t>
      7) мiндеттер бөлiнiсiне сәйкес Жоғарғы Сот аппаратының</w:t>
      </w:r>
    </w:p>
    <w:p>
      <w:pPr>
        <w:spacing w:after="0"/>
        <w:ind w:left="0"/>
        <w:jc w:val="both"/>
      </w:pPr>
      <w:r>
        <w:rPr>
          <w:rFonts w:ascii="Times New Roman"/>
          <w:b w:val="false"/>
          <w:i w:val="false"/>
          <w:color w:val="000000"/>
          <w:sz w:val="28"/>
        </w:rPr>
        <w:t>
      тиiстi құрылымдық бөлiмшелерiнiң жұмысына басшылықты жүзеге</w:t>
      </w:r>
    </w:p>
    <w:p>
      <w:pPr>
        <w:spacing w:after="0"/>
        <w:ind w:left="0"/>
        <w:jc w:val="both"/>
      </w:pP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8) азаматтарды жеке қабылдауды жүргiзедi;</w:t>
      </w:r>
    </w:p>
    <w:p>
      <w:pPr>
        <w:spacing w:after="0"/>
        <w:ind w:left="0"/>
        <w:jc w:val="both"/>
      </w:pPr>
      <w:r>
        <w:rPr>
          <w:rFonts w:ascii="Times New Roman"/>
          <w:b w:val="false"/>
          <w:i w:val="false"/>
          <w:color w:val="000000"/>
          <w:sz w:val="28"/>
        </w:rPr>
        <w:t>
      9) Республика Заң актiлерiмен өзiне берiлген басқа да</w:t>
      </w:r>
    </w:p>
    <w:p>
      <w:pPr>
        <w:spacing w:after="0"/>
        <w:ind w:left="0"/>
        <w:jc w:val="both"/>
      </w:pPr>
      <w:r>
        <w:rPr>
          <w:rFonts w:ascii="Times New Roman"/>
          <w:b w:val="false"/>
          <w:i w:val="false"/>
          <w:color w:val="000000"/>
          <w:sz w:val="28"/>
        </w:rPr>
        <w:t>
      өкiлеттiктердi жүзеге асырады".</w:t>
      </w:r>
    </w:p>
    <w:p>
      <w:pPr>
        <w:spacing w:after="0"/>
        <w:ind w:left="0"/>
        <w:jc w:val="both"/>
      </w:pPr>
      <w:r>
        <w:rPr>
          <w:rFonts w:ascii="Times New Roman"/>
          <w:b w:val="false"/>
          <w:i w:val="false"/>
          <w:color w:val="000000"/>
          <w:sz w:val="28"/>
        </w:rPr>
        <w:t>
      3. 7-бап 9-бап деп саналсын және мынадай редакцияда</w:t>
      </w:r>
    </w:p>
    <w:p>
      <w:pPr>
        <w:spacing w:after="0"/>
        <w:ind w:left="0"/>
        <w:jc w:val="both"/>
      </w:pPr>
      <w:r>
        <w:rPr>
          <w:rFonts w:ascii="Times New Roman"/>
          <w:b w:val="false"/>
          <w:i w:val="false"/>
          <w:color w:val="000000"/>
          <w:sz w:val="28"/>
        </w:rPr>
        <w:t>
      жазылсын:</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Осы Жарлық:</w:t>
      </w:r>
    </w:p>
    <w:p>
      <w:pPr>
        <w:spacing w:after="0"/>
        <w:ind w:left="0"/>
        <w:jc w:val="both"/>
      </w:pPr>
      <w:r>
        <w:rPr>
          <w:rFonts w:ascii="Times New Roman"/>
          <w:b w:val="false"/>
          <w:i w:val="false"/>
          <w:color w:val="000000"/>
          <w:sz w:val="28"/>
        </w:rPr>
        <w:t>
      1) Республиканың сот жүйесi туралы конституциялық заң</w:t>
      </w:r>
    </w:p>
    <w:p>
      <w:pPr>
        <w:spacing w:after="0"/>
        <w:ind w:left="0"/>
        <w:jc w:val="both"/>
      </w:pPr>
      <w:r>
        <w:rPr>
          <w:rFonts w:ascii="Times New Roman"/>
          <w:b w:val="false"/>
          <w:i w:val="false"/>
          <w:color w:val="000000"/>
          <w:sz w:val="28"/>
        </w:rPr>
        <w:t>
      мен жаңа iс жүргiзу заңдары қабылданғанға дейiн қолданылады;</w:t>
      </w:r>
    </w:p>
    <w:p>
      <w:pPr>
        <w:spacing w:after="0"/>
        <w:ind w:left="0"/>
        <w:jc w:val="both"/>
      </w:pPr>
      <w:r>
        <w:rPr>
          <w:rFonts w:ascii="Times New Roman"/>
          <w:b w:val="false"/>
          <w:i w:val="false"/>
          <w:color w:val="000000"/>
          <w:sz w:val="28"/>
        </w:rPr>
        <w:t>
      2) жарияланған күнiнен бастап күшiне енедi".</w:t>
      </w:r>
    </w:p>
    <w:p>
      <w:pPr>
        <w:spacing w:after="0"/>
        <w:ind w:left="0"/>
        <w:jc w:val="both"/>
      </w:pPr>
      <w:r>
        <w:rPr>
          <w:rFonts w:ascii="Times New Roman"/>
          <w:b w:val="false"/>
          <w:i w:val="false"/>
          <w:color w:val="000000"/>
          <w:sz w:val="28"/>
        </w:rPr>
        <w:t>
      II. Осы Жарлық жарияланған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