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8e89" w14:textId="0798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референдум туралы" Қазақстан Республикасы Президентiнiң 1995 жылғы 25 наурыздағы N 2151 Конституциялық заң күшi бар Жарлығ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 қарашадағы N 2593 Конституциялық заң күшi бар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I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референдум туралы" Қазақстан Республикасы Президентiнiң 1995 жылғы 25 наурыздағы N 2151 Конституциялық заң күшi бар Жарлығының күшi жойылған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