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a1f" w14:textId="c520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4 қыркүйек N 2451.</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2-бабына сәйкес Қаулы етемін:</w:t>
      </w:r>
    </w:p>
    <w:bookmarkEnd w:id="0"/>
    <w:bookmarkStart w:name="z1" w:id="1"/>
    <w:p>
      <w:pPr>
        <w:spacing w:after="0"/>
        <w:ind w:left="0"/>
        <w:jc w:val="both"/>
      </w:pPr>
      <w:r>
        <w:rPr>
          <w:rFonts w:ascii="Times New Roman"/>
          <w:b w:val="false"/>
          <w:i w:val="false"/>
          <w:color w:val="000000"/>
          <w:sz w:val="28"/>
        </w:rPr>
        <w:t>
      1. 1994 жылғы 9 желтоқсанда Мәскеуде қол қойылған Еңбектi қорғау саласындағы ынтымақтастық туралы Әзiрбайжан Республикасы, Армения Республикасы, Беларусь Республикасы, Грузия Республикасы, Қазақстан Республикасы, Қырғыз Республикасы, Молдова Республикасы, Ресей Федерациясы, Тәжiкстан Республикасы, Түрiкменстан, Өзбекстан Республикасы, Украина Үкiметтерi жасасқан Келiсiм бекiтiлсiн.</w:t>
      </w:r>
    </w:p>
    <w:bookmarkEnd w:id="1"/>
    <w:bookmarkStart w:name="z2" w:id="2"/>
    <w:p>
      <w:pPr>
        <w:spacing w:after="0"/>
        <w:ind w:left="0"/>
        <w:jc w:val="both"/>
      </w:pPr>
      <w:r>
        <w:rPr>
          <w:rFonts w:ascii="Times New Roman"/>
          <w:b w:val="false"/>
          <w:i w:val="false"/>
          <w:color w:val="000000"/>
          <w:sz w:val="28"/>
        </w:rPr>
        <w:t>
      2. Осы Жарлық жарияланған күннен бастап күшiне енедi.</w:t>
      </w:r>
    </w:p>
    <w:bookmarkEnd w:id="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