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bc27" w14:textId="4a5b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Федерациясының арасындағы Ресей Федерациясы азаматтарының Қазақстан Республикасының Қарулы Күштерiндегi контракт бойынша әскери қызметi және олардың мәртебесi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25 мамырдағы N 2302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1995 жылғы 20 қаңтарда Мәскеуде қол қойылған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мен Ресей Федерациясының арасындағы Ресей Федерациясы
азаматтарының Қазақстан Республикасының Қарулы Күштерiндегi
контракт бойынша әскери қызметi және олардың мәртебесi туралы
Келiсiм бекiтiлсiн.
     2. Осы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