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d473" w14:textId="6fbd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мен Министрлер Кабинетi Аппаратын қайта құру туралы</w:t>
      </w:r>
    </w:p>
    <w:p>
      <w:pPr>
        <w:spacing w:after="0"/>
        <w:ind w:left="0"/>
        <w:jc w:val="both"/>
      </w:pPr>
      <w:r>
        <w:rPr>
          <w:rFonts w:ascii="Times New Roman"/>
          <w:b w:val="false"/>
          <w:i w:val="false"/>
          <w:color w:val="000000"/>
          <w:sz w:val="28"/>
        </w:rPr>
        <w:t>Қазақстан Республикасы Президентiнiң Жарлығы 13 сәуiр 1994 ж. N 1656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Қазақстан
Республикасының Заңына  
</w:t>
      </w:r>
      <w:r>
        <w:rPr>
          <w:rFonts w:ascii="Times New Roman"/>
          <w:b w:val="false"/>
          <w:i w:val="false"/>
          <w:color w:val="000000"/>
          <w:sz w:val="28"/>
        </w:rPr>
        <w:t xml:space="preserve"> Z933600_ </w:t>
      </w:r>
      <w:r>
        <w:rPr>
          <w:rFonts w:ascii="Times New Roman"/>
          <w:b w:val="false"/>
          <w:i w:val="false"/>
          <w:color w:val="000000"/>
          <w:sz w:val="28"/>
        </w:rPr>
        <w:t>
  сәйкес және Қазақстан Республикасының
Президентi мен Республика үкiметiнiң конституциялық өкiлеттiгiн
неғұрлым толық қамтамасыз ету, Қазақстан Республикасының Президентi
мен Министрлер Кабинетi Аппаратының функциясын ажырату мақсатында
қаулы етемiн:
</w:t>
      </w:r>
      <w:r>
        <w:br/>
      </w:r>
      <w:r>
        <w:rPr>
          <w:rFonts w:ascii="Times New Roman"/>
          <w:b w:val="false"/>
          <w:i w:val="false"/>
          <w:color w:val="000000"/>
          <w:sz w:val="28"/>
        </w:rPr>
        <w:t>
          1. Қазiргi Қазақстан Республикасы Президентi мен Министрлер
Кабинетiнiң Аппаратын бөлу жолымен ол Қазақстан Республикасы
Президентiнiң Аппараты және Қазақстан Республикасы Министрлер
Кабинетiнiң Iс Басқармасы болып қайта құрылсын.
</w:t>
      </w:r>
      <w:r>
        <w:br/>
      </w:r>
      <w:r>
        <w:rPr>
          <w:rFonts w:ascii="Times New Roman"/>
          <w:b w:val="false"/>
          <w:i w:val="false"/>
          <w:color w:val="000000"/>
          <w:sz w:val="28"/>
        </w:rPr>
        <w:t>
          2. Қазақстан Республикасының Премьер-министрi, Қазақстан
Республикасының Президентi мен Министрлер Кабинетi Аппаратының
басшысына екi апталық мерзiм iшiнде Қазақстан Республикасы
Президентiнiң Аппараты мен Қазақстан Республикасы Министрлер
Кабинетi Iс басқармасының құрылымы мен штатын бекiтуге табыс
етсiн.
</w:t>
      </w:r>
      <w:r>
        <w:br/>
      </w:r>
      <w:r>
        <w:rPr>
          <w:rFonts w:ascii="Times New Roman"/>
          <w:b w:val="false"/>
          <w:i w:val="false"/>
          <w:color w:val="000000"/>
          <w:sz w:val="28"/>
        </w:rPr>
        <w:t>
          3. Қазақстан Республикасының Президентi мен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Министрлер Кабинетi Аппаратының жұмыстан босатылатын
қызметкерлерiне еңбек заңдарына сәйкес кепiлдiктер берiледi
және өтем жасалады деп белгiленсiн.
     4. Осы Жарлық Заң күшiне ие және қазiргi заңдарға тиiстi
өзгерiстер мен толықтырулар енгiзiлгенге дейiн қолданылады.
     5. Осы Жарлық қол қойылған сәтiнен бастап күшiне енедi.
            Қазақстан Республикасының
                 Президентi
            Алматы. 1994 жылғы 13 сәуiр
                   N 1656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