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7784" w14:textId="9607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Стандарттау және метрология жөнiндегi бас басқарманы Қазақстан Республикасы Министрлер Кабинетiнiң жанындағы Стандарттау, метрология және сертификаттау жөнiндегi комитет етiп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7 қаңтар.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Стандарттау, метрология және сертификаттау саласындағы мемлекеттiк саясатты жүзеге асыру, өлшем бiрлiгiн қамтамасыз ету, стандарттардың сақталуына мемлекеттiк қадағалау жүргiзу және тұтыну нарығын сапасыз өнiмдерден, жұмыстар мен қызмет көрсетулерден тиiмдi қорғау мақсатында қаулы етемiн: 
</w:t>
      </w:r>
      <w:r>
        <w:br/>
      </w:r>
      <w:r>
        <w:rPr>
          <w:rFonts w:ascii="Times New Roman"/>
          <w:b w:val="false"/>
          <w:i w:val="false"/>
          <w:color w:val="000000"/>
          <w:sz w:val="28"/>
        </w:rPr>
        <w:t>
      1. Қазақстан Республикасы Министрлер Кабинетiнiң жанындағы Стандарттау және метрология жөнiндегi бас басқарма Қазақстан Республикасы Министрлер Кабинетiнiң жанындағы Стандарттау, метрология және сертификаттау жөнiндегi комитет болып қайта құрылсын. 
</w:t>
      </w:r>
      <w:r>
        <w:br/>
      </w:r>
      <w:r>
        <w:rPr>
          <w:rFonts w:ascii="Times New Roman"/>
          <w:b w:val="false"/>
          <w:i w:val="false"/>
          <w:color w:val="000000"/>
          <w:sz w:val="28"/>
        </w:rPr>
        <w:t>
      2. Қазақстан Республикасы Министрлер Кабинетiнiң жанындағы Стандарттау, метрология және сертификаттау жөнiндегi комитет орталық мемлекеттiк басқару органы болып табылады, оған басшылықты Қазақстан Республикасының Үкiметi жүзеге асырады деп белгiленсiн. 
</w:t>
      </w:r>
      <w:r>
        <w:br/>
      </w:r>
      <w:r>
        <w:rPr>
          <w:rFonts w:ascii="Times New Roman"/>
          <w:b w:val="false"/>
          <w:i w:val="false"/>
          <w:color w:val="000000"/>
          <w:sz w:val="28"/>
        </w:rPr>
        <w:t>
      Қазақстан Республикасы Министрлер Кабинетiнiң жанындағы Стандарттау, метрология және сертификаттау жөнiндегi комитеттiң негiзгi мiндеттерi: 
</w:t>
      </w:r>
      <w:r>
        <w:br/>
      </w:r>
      <w:r>
        <w:rPr>
          <w:rFonts w:ascii="Times New Roman"/>
          <w:b w:val="false"/>
          <w:i w:val="false"/>
          <w:color w:val="000000"/>
          <w:sz w:val="28"/>
        </w:rPr>
        <w:t>
      стандарттаудың, сертификаттаудың және өлшем бiрлiгiнiң мемлекеттiк жүйесiн жасау; 
</w:t>
      </w:r>
      <w:r>
        <w:br/>
      </w:r>
      <w:r>
        <w:rPr>
          <w:rFonts w:ascii="Times New Roman"/>
          <w:b w:val="false"/>
          <w:i w:val="false"/>
          <w:color w:val="000000"/>
          <w:sz w:val="28"/>
        </w:rPr>
        <w:t>
      стандарттауды, метрология мен сертификаттауды дамытудың перспективалық және ұзақ мерзiмдi болжамдарының негiзгi бағыттарын әзiрлеу; 
</w:t>
      </w:r>
      <w:r>
        <w:br/>
      </w:r>
      <w:r>
        <w:rPr>
          <w:rFonts w:ascii="Times New Roman"/>
          <w:b w:val="false"/>
          <w:i w:val="false"/>
          <w:color w:val="000000"/>
          <w:sz w:val="28"/>
        </w:rPr>
        <w:t>
      стандарттау, метрология және сертификаттау саласында республиканың министрлiктерiне, мемлекеттiк комитеттерiне, ведомстволарына, кәсiпорындары мен ұйымдарына ұйымдық-әдiстемелiк басшылықты жүзеге асыру; 
</w:t>
      </w:r>
      <w:r>
        <w:br/>
      </w:r>
      <w:r>
        <w:rPr>
          <w:rFonts w:ascii="Times New Roman"/>
          <w:b w:val="false"/>
          <w:i w:val="false"/>
          <w:color w:val="000000"/>
          <w:sz w:val="28"/>
        </w:rPr>
        <w:t>
      республикалық стандарттарды әзiрлеудi және сараптауды, бекiтудi, тiркеудi ұйымдастыру, мемлекетаралық, халықаралық және ұлттық шетел стандарттарының қорын жүргiзу; 
</w:t>
      </w:r>
      <w:r>
        <w:br/>
      </w:r>
      <w:r>
        <w:rPr>
          <w:rFonts w:ascii="Times New Roman"/>
          <w:b w:val="false"/>
          <w:i w:val="false"/>
          <w:color w:val="000000"/>
          <w:sz w:val="28"/>
        </w:rPr>
        <w:t>
      Қазақстан Республикасында өлшем бiрлiгiн қамтамасыз ету, нақты көлем бiрлiгiнiң эталондық негiзiн жасау; 
</w:t>
      </w:r>
      <w:r>
        <w:br/>
      </w:r>
      <w:r>
        <w:rPr>
          <w:rFonts w:ascii="Times New Roman"/>
          <w:b w:val="false"/>
          <w:i w:val="false"/>
          <w:color w:val="000000"/>
          <w:sz w:val="28"/>
        </w:rPr>
        <w:t>
      республикада өнiмдi сертификаттауды жүргiзу жөнiндегi бiрыңғай ереже белгiлеу; 
</w:t>
      </w:r>
      <w:r>
        <w:br/>
      </w:r>
      <w:r>
        <w:rPr>
          <w:rFonts w:ascii="Times New Roman"/>
          <w:b w:val="false"/>
          <w:i w:val="false"/>
          <w:color w:val="000000"/>
          <w:sz w:val="28"/>
        </w:rPr>
        <w:t>
      сертификаттау жөнiндегi органдар мен сынақ орталықтарын аккредиттеу болып белгiленсiн. 
</w:t>
      </w:r>
      <w:r>
        <w:br/>
      </w:r>
      <w:r>
        <w:rPr>
          <w:rFonts w:ascii="Times New Roman"/>
          <w:b w:val="false"/>
          <w:i w:val="false"/>
          <w:color w:val="000000"/>
          <w:sz w:val="28"/>
        </w:rPr>
        <w:t>
      3. Қазақстан Республикасы Министрлер Кабинетiнiң жанындағы Стандарттау, метрология және сертификаттау жөнiндегi комитетке Үкiметтiң тапсыруы бойынша стандарттау, метрология және сертификаттау жөнiндегi халықаралық, шетелдердегi аймақтық және ұлттық ұйымдарда Қазақстан Республикасының мүддесiн бiлдiру өкiлдiгi берiлсiн. 
</w:t>
      </w:r>
      <w:r>
        <w:br/>
      </w:r>
      <w:r>
        <w:rPr>
          <w:rFonts w:ascii="Times New Roman"/>
          <w:b w:val="false"/>
          <w:i w:val="false"/>
          <w:color w:val="000000"/>
          <w:sz w:val="28"/>
        </w:rPr>
        <w:t>
      4. Қазақстан Республикасы Министрлер Кабинетiнiң жанындағы Стандарттау, метрология және сертификаттау жөнiндегi комитетке, оған жүктелген мiндеттер шегiнде, министрлiктер, мемлекеттiк комитеттер, ведомстволар, ведомстволық бағыныстылығы мен меншiк нысанына қарамастан, кәсiпорындар, ұйымдар және республикадағы экономикалық қатынастағы басқа да субъектiлер орындауға мiндеттi шешiмдер қабылдау құқы берiлсiн. 
</w:t>
      </w:r>
      <w:r>
        <w:br/>
      </w:r>
      <w:r>
        <w:rPr>
          <w:rFonts w:ascii="Times New Roman"/>
          <w:b w:val="false"/>
          <w:i w:val="false"/>
          <w:color w:val="000000"/>
          <w:sz w:val="28"/>
        </w:rPr>
        <w:t>
      5. Қазақстан Республикасының Министрлер Кабинетi Үкiметтiң шешiмдерiне осы Жарлықтан туындайтын қажеттi өзгерiстердi екi ай мерзiмде енгiзетiн болсын.
</w:t>
      </w:r>
      <w:r>
        <w:br/>
      </w:r>
      <w:r>
        <w:rPr>
          <w:rFonts w:ascii="Times New Roman"/>
          <w:b w:val="false"/>
          <w:i w:val="false"/>
          <w:color w:val="000000"/>
          <w:sz w:val="28"/>
        </w:rPr>
        <w:t>
      6. Жарлық жарияланған сәттен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Алматы, 1994 жылғы 7 қаңтар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N 1490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