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13b4" w14:textId="52e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тратегиялық зерттеулер институ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16 маусым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гемен мемлекет ретiнде iшкi және сыртқы саясатының стратегиялық қырларын болжамдау-талдау тұрғысынан қамтамасыз ет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ның Менеджмент, экономика және болжамдау институтының Стратегиялық зерттеулер орталығы негiзiнде Қазақстан Республикасының Президентi жанынан Қазақстанның стратегиялық зерттеулер институты құ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ңадан құрылған институттың жұмыс iстеуi үшiн Қазақстанның Менеджмент, экономика және болжамдау институтының үй-жайларының және материалдық-техникалық базасының бiр бөлiгiн оның балансына беру жөнiндегi мәселелердi бiр ай мерзiмде шеш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ститутты 1993 жылы қаржыландыру мәселелерiн қарап, шеш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ститут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нi </w:t>
      </w:r>
      <w:r>
        <w:rPr>
          <w:rFonts w:ascii="Times New Roman"/>
          <w:b w:val="false"/>
          <w:i w:val="false"/>
          <w:color w:val="000000"/>
          <w:sz w:val="28"/>
        </w:rPr>
        <w:t>
 әзiрлеп, бекiтуг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ы Жарлықты орындау жөнiнде қажеттi ұйымдастыру шараларын iск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Президент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