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d4316" w14:textId="bdd43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Әскери-Теңiз Күштерiн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1993 жылғы 2 сәуiрдегi N 1158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Қорғаныс саласында бiртұтас мемлекеттiк саясат жүргiзу 
қажеттiгiне орай, өз Қарулы Күштерiмiздi құрудың заңды құқығы  
негiзiнде қаулы етемiн: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Қарулы Күштерi құрамында 
Әскери-Теңiз құрылсын.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Қорғаныс министрлiгi Қазақстан
Республикасының Әскери-Теңiз Күштерi орналасатын пункттер жөнiнде
Қазақстан Республикасының Министрлер Кабинетiне ұсыныс түсiрсiн.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Республикасының Министрлер Кабинетi Қазақстан
Республикасының Қарулы Күштерiн ұстауға көзделген қаржы есебiнен
Әскери-Теңiз Күштерiн қаржы, азық-түлiк, материалдық-техникалық
және медициналық қамтамасыз ету жөнiндегi шараларды iске асырсын.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  Президентi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