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acc8" w14:textId="e4aa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Германия Федеративтiк Республикасында Қазақстан Республикасының Елшiлiгiн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1993 жылғы 9 қаңтардағы N 1054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Германия Федеративтiк 
Республикасымен дипломатиялық қатынас орнатуына байланысты қаулы
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Бонн қаласында Қазақстан Республикасының Елшiлiгi
ашылсын.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 Германия
Федеративтiк Республикасындағы Қазақстан Республикасы Елшiлiгiнiң
штат кестесi мен шығыстарының сметасын анықтасын.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