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aacc8" w14:textId="e4aac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Германия Федеративтiк Республикасында Қазақстан Республикасының Елшiлiгiн ашу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1993 жылғы 9 қаңтардағы N 1054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Германия Федеративтiк 
Республикасымен дипломатиялық қатынас орнатуына байланысты қаулы
етемiн: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Бонн қаласында Қазақстан Республикасының Елшiлiгi
ашылсын.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Министрлер Кабинетi Германия
Федеративтiк Республикасындағы Қазақстан Республикасы Елшiлiгiнiң
штат кестесi мен шығыстарының сметасын анықтасын.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 Президентi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