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4482" w14:textId="5704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кешенiнiң мемлекеттiк ауыл шаруашылық, дайындаушы, ұқсатушы және қызмет көрсетушi кәсiпорындарының мүлкi жекешелендiру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1992 жылғы 8 ақпан N 616.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ауыл шаруашылық кәсiпорындарының мүлкiн
жекешелендiрудiң ерекшелiктерi туралы" Қазақстан Республикасының
Заңына сәйкес, аграрлық секторда меншiктiң және шаруашылық
жүргiзудiң түрлi формалары, селода көпукладты нарықтық экономикаға
көшу үшiн жағдайлар жасалуын жеделдету, товар өндiрушiлердiң 
бәсекелестiгiн дамыту және кәсiпкерлiк қызметтi ынталандыру 
мақсатында қаулы етемiн:
</w:t>
      </w:r>
      <w:r>
        <w:br/>
      </w:r>
      <w:r>
        <w:rPr>
          <w:rFonts w:ascii="Times New Roman"/>
          <w:b w:val="false"/>
          <w:i w:val="false"/>
          <w:color w:val="000000"/>
          <w:sz w:val="28"/>
        </w:rPr>
        <w:t>
          1. Қазақстан Республикасы Мемлекеттiк мүлiк жөнiндегi
мемлекеттiк комитетi, жергiлiктi жерлердегi атқарушы өкiмет 
органдары Қазақстан Республикасы Ауыл шаруашылығы министрлiгiнiң,
"Қазастықөнiмi", "Қазмелиорация", "Қазагрожөнмаш" концерндерiнiң,
"Қазтамақөнеркәсiп", "Қазагроөнеркәсiптехника" бiрлестiктерiнiң,
Қазақ ауыл шаруашылық ғылыми академиясының қатысуымен жер-жерде
мемлекеттiк ауыл шаруашылық, ұқсатушы және қызмет көрсетушi
кәсiпорындардың мүлкiн жекешелендiру жөнiндегi жұмысты өрiстетсiн.
</w:t>
      </w:r>
      <w:r>
        <w:br/>
      </w:r>
      <w:r>
        <w:rPr>
          <w:rFonts w:ascii="Times New Roman"/>
          <w:b w:val="false"/>
          <w:i w:val="false"/>
          <w:color w:val="000000"/>
          <w:sz w:val="28"/>
        </w:rPr>
        <w:t>
          1992 жылғы 1 наурызға дейiн жекешелендiру жөнiндегi 
республикалық, облыстық және аудандық комиссиялар қалыптастырылып,
меншiктi реформалаудың нақты бағдарламаларын әзiрлесiн және оларды
жүзеге асыруға кiрiссiн. Бағдарламаларда жекешелендiруге жататын
шаруашылықтар мен кәсiпорындардың тiзбесi және бұл жұмыстарды 
өткiзу мерзiмi көрсетiлген тәртiбi (жүзеге асыру механизмi) 
бейнеленуге тиiс.
</w:t>
      </w:r>
      <w:r>
        <w:br/>
      </w:r>
      <w:r>
        <w:rPr>
          <w:rFonts w:ascii="Times New Roman"/>
          <w:b w:val="false"/>
          <w:i w:val="false"/>
          <w:color w:val="000000"/>
          <w:sz w:val="28"/>
        </w:rPr>
        <w:t>
          2. Жергiлiктi әкiмдер, Қазақстан Республикасы Жер қатынастары
және жерге орналастыру жөнiндегi мемлекеттiк комитетi мемлекеттiк
ауыл шаруашылық кәсiпорындарын жекешелендiру процесiнде ауыл
шаруашылық товар өндiрушiлерге жер учаскелерiн беру жөнiндегi
жұмысты ұйымдастырсын.
</w:t>
      </w:r>
      <w:r>
        <w:br/>
      </w:r>
      <w:r>
        <w:rPr>
          <w:rFonts w:ascii="Times New Roman"/>
          <w:b w:val="false"/>
          <w:i w:val="false"/>
          <w:color w:val="000000"/>
          <w:sz w:val="28"/>
        </w:rPr>
        <w:t>
          Қазақстан Республикасы Жер қатынастары және жерге орналастыру
жөнiндегi мемлекеттiк комитетiн қалыптастыруға байланысты ол жұмыс
iстей бастағанға дейiн жер реформасын жүргiзу жөнiндегi мiндеттер
Қазақстан Республикасы Ауыл шаруашылығы министрлiгiнiң қазiргi
жерге орналастыру қызметiне жүктеледi.
</w:t>
      </w:r>
      <w:r>
        <w:br/>
      </w:r>
      <w:r>
        <w:rPr>
          <w:rFonts w:ascii="Times New Roman"/>
          <w:b w:val="false"/>
          <w:i w:val="false"/>
          <w:color w:val="000000"/>
          <w:sz w:val="28"/>
        </w:rPr>
        <w:t>
          Жергiлiктi әкiмдерге 1992 жылғы 1 сәуiрге дейiн "Қазақ
КСР-iндегi жер реформасы туралы" Қазақстан Республикасы Заңының 
14-статьясына сәйкес бiр қызметкерге тиесiлi орташа жер
үлесiнiң мөлшерiн әрбiр шаруашылық бойынша бекiту мiндеттелсiн.
</w:t>
      </w:r>
      <w:r>
        <w:br/>
      </w:r>
      <w:r>
        <w:rPr>
          <w:rFonts w:ascii="Times New Roman"/>
          <w:b w:val="false"/>
          <w:i w:val="false"/>
          <w:color w:val="000000"/>
          <w:sz w:val="28"/>
        </w:rPr>
        <w:t>
          6. Жекешелендiрiлетiн кәсiпорынның әрбiр қызметкерiне,
оның iшiнде пенсияға шыққан қызметкерiне де оның шаруашылықтағы
жұмыс стажына және сiңiрген еңбегiне сәйкес сол кәсiпорынның ұжымы
анықтайтын тәртiппен мүлiктiң үлесi (пай) берiледi.
</w:t>
      </w:r>
      <w:r>
        <w:br/>
      </w:r>
      <w:r>
        <w:rPr>
          <w:rFonts w:ascii="Times New Roman"/>
          <w:b w:val="false"/>
          <w:i w:val="false"/>
          <w:color w:val="000000"/>
          <w:sz w:val="28"/>
        </w:rPr>
        <w:t>
          Еңбек ұжымының шешiмi бойынша мүлiктiң үлесi (пай) 
кәсiпорынның территориясында орналасқан және оған қызмет көрсететiн
әлеуметтiк сала объектiлерiнiң қызметкерлерiне берiлуi мүмкiн.
</w:t>
      </w:r>
      <w:r>
        <w:br/>
      </w:r>
      <w:r>
        <w:rPr>
          <w:rFonts w:ascii="Times New Roman"/>
          <w:b w:val="false"/>
          <w:i w:val="false"/>
          <w:color w:val="000000"/>
          <w:sz w:val="28"/>
        </w:rPr>
        <w:t>
          Қазақстан Республикасы Мемлекеттiк мүлiк жөнiндегi мемлекеттiк
комитетi, Қаржы министрлiгi, Ауыл шаруашылығы министрлiгi, Қазақ
ауыл шаруашылық ғылымы академиясы 1992 жылғы 1 наурызға дейiн 
мемлекеттiк ауыл шаруашылық кәсiпорындары мүлкiнiң құнын бағалау
методикасын және оны ұжымдық немесе жеке меншiкке беру (сату)
тәртiбiн әзiрлейтiн болсын.
</w:t>
      </w:r>
      <w:r>
        <w:br/>
      </w:r>
      <w:r>
        <w:rPr>
          <w:rFonts w:ascii="Times New Roman"/>
          <w:b w:val="false"/>
          <w:i w:val="false"/>
          <w:color w:val="000000"/>
          <w:sz w:val="28"/>
        </w:rPr>
        <w:t>
          7. Қаржы-есеп айырысу қызметiн қамтамасыз ету үшiн шағын
кәсiпорындар, кооперативтер, шаруа қожалықтары ассоциацияларында
(бiрлестiктерiнде) агенттiк немесе Қазақ акционерлiк коммерциялық
агроөнеркәсiп банкiсiнде немесе басқа банкiлерде өкiлдiктер
ашылсын.
</w:t>
      </w:r>
      <w:r>
        <w:br/>
      </w:r>
      <w:r>
        <w:rPr>
          <w:rFonts w:ascii="Times New Roman"/>
          <w:b w:val="false"/>
          <w:i w:val="false"/>
          <w:color w:val="000000"/>
          <w:sz w:val="28"/>
        </w:rPr>
        <w:t>
          8. Мемлекеттiк ауыл шаруашылық балансында тұратын әлеуметтiк
саланың объектiлерi (халыққа бiлiм беру, мәдениет және денсаулық
сақтау мекемелерi), әдетте, жекешелендiруге жатпайды және халық
депутаттары жергiлiктi Кеңестерiнiң меншiгiне берiледi. Оларды
күтiп ұстау меншiк иесiнiң және кәсiпорындардың ұжымдары есебiнен
уағдаластық шарттар негiзiнде қамтамасыз етiледi.
</w:t>
      </w:r>
      <w:r>
        <w:br/>
      </w:r>
      <w:r>
        <w:rPr>
          <w:rFonts w:ascii="Times New Roman"/>
          <w:b w:val="false"/>
          <w:i w:val="false"/>
          <w:color w:val="000000"/>
          <w:sz w:val="28"/>
        </w:rPr>
        <w:t>
          9. Мемлекеттiк құс фабрикаларын, iрi мал шаруашылық 
кешендерiн және теплица шаруашылықтарын жекешелендiру олардың
акционерлiк қоғамдарға, басқа да шаруашылық қоғамдарына немесе
серiктiктерге айналдыру арқылы солармен технология жағынан
байланысы бар селолық және өзге де товар өндiрушiлерге акцияларды
(үлестердi) басым сатып алу хұқын бере отырып, үздiксiз өндiрiс 
процесiн сақтау шартымен жүзеге асырылатын болсын.
</w:t>
      </w:r>
      <w:r>
        <w:br/>
      </w:r>
      <w:r>
        <w:rPr>
          <w:rFonts w:ascii="Times New Roman"/>
          <w:b w:val="false"/>
          <w:i w:val="false"/>
          <w:color w:val="000000"/>
          <w:sz w:val="28"/>
        </w:rPr>
        <w:t>
          10. Қазақстан Республикасының Ауыл шаруашылық министрлiгi, 
Қазақ ауыл шаруашылық ғылымы академиясы оқу, оқу-тәжiрибе,
тәжiрибе-эксперименттiк шаруашылықтардың, тәжiрибе станцияларының,
ипподромдардың, асыл тұқымды мал заводтарының, сондай-ақ
дәрiгерлiк кәсiпорындар мен ұйымдардың, химияландыру мен 
өсiмдiктердi қорғау мүлкiн жекешелендiру туралы 1992 жылдың 1
сәуiрiне дейiн Қазақстан Республикасының Мемлекеттiк мүлiк 
жөнiндегi мемлекеттiк комитетiне ұсыныс табыс етсiн.
</w:t>
      </w:r>
      <w:r>
        <w:br/>
      </w:r>
      <w:r>
        <w:rPr>
          <w:rFonts w:ascii="Times New Roman"/>
          <w:b w:val="false"/>
          <w:i w:val="false"/>
          <w:color w:val="000000"/>
          <w:sz w:val="28"/>
        </w:rPr>
        <w:t>
          11.
&lt;*&gt;
</w:t>
      </w:r>
      <w:r>
        <w:br/>
      </w:r>
      <w:r>
        <w:rPr>
          <w:rFonts w:ascii="Times New Roman"/>
          <w:b w:val="false"/>
          <w:i w:val="false"/>
          <w:color w:val="000000"/>
          <w:sz w:val="28"/>
        </w:rPr>
        <w:t>
          Ескерту. 11-шi тармақ алынып тасталды - ҚР Президентiнiң
</w:t>
      </w:r>
      <w:r>
        <w:br/>
      </w:r>
      <w:r>
        <w:rPr>
          <w:rFonts w:ascii="Times New Roman"/>
          <w:b w:val="false"/>
          <w:i w:val="false"/>
          <w:color w:val="000000"/>
          <w:sz w:val="28"/>
        </w:rPr>
        <w:t>
                            1995.10.19. N 2553 Жарлығымен.
</w:t>
      </w:r>
      <w:r>
        <w:br/>
      </w:r>
      <w:r>
        <w:rPr>
          <w:rFonts w:ascii="Times New Roman"/>
          <w:b w:val="false"/>
          <w:i w:val="false"/>
          <w:color w:val="000000"/>
          <w:sz w:val="28"/>
        </w:rPr>
        <w:t>
          13. "Қазтамақөнеркәсiп" бiрлестiгi, "Қазастықөнiмi" концернi
Қазақстан Республикасының Ауыл шаруашылығы министрлiгiмен бiрлесе
отырып, қант, май, тоң май, темекi, сыра қайнату, шарап жасау, 
балық, астық өңдеу және наубайхана өнеркәсiбi кәсiпорындарының,
сондай-ақ астық қабылдау кәсiпорындарын мемлекет иелiгiнен алу 
және жекешелендiру тәртiбi туралы 1992 жылғы бiрiншi сәуiрге дейiн
Қазақстан Республикасы Мемлекеттiк мүлiк жөнiндегi мемлекеттiк
комитетiне ұсыныстар енгiзсiн.   
</w:t>
      </w:r>
      <w:r>
        <w:br/>
      </w:r>
      <w:r>
        <w:rPr>
          <w:rFonts w:ascii="Times New Roman"/>
          <w:b w:val="false"/>
          <w:i w:val="false"/>
          <w:color w:val="000000"/>
          <w:sz w:val="28"/>
        </w:rPr>
        <w:t>
          Аталған ұсыныстар берiлетiн шикiзатқа қарай өзара тиiмдi 
тұрғыда жекешелендiретiн кәсiпорындармен шарттық байланыстары бар
селолық товар өндiрушiлердiң мүдделерiн толық қанағаттандыруға
негiзделуге тиiс.
</w:t>
      </w:r>
      <w:r>
        <w:br/>
      </w:r>
      <w:r>
        <w:rPr>
          <w:rFonts w:ascii="Times New Roman"/>
          <w:b w:val="false"/>
          <w:i w:val="false"/>
          <w:color w:val="000000"/>
          <w:sz w:val="28"/>
        </w:rPr>
        <w:t>
          14. Ауыл шаруашылық өнiмiн өткiзу үшiн жекешелендiрiлетiн
қоғамдық тамақтандыру мен сауда кәсiпорындарын ауыл шаруашылық
товар өндiрушiлердiң сатып алуға қатысуына басым хұқық берiлсiн.
</w:t>
      </w:r>
      <w:r>
        <w:br/>
      </w:r>
      <w:r>
        <w:rPr>
          <w:rFonts w:ascii="Times New Roman"/>
          <w:b w:val="false"/>
          <w:i w:val="false"/>
          <w:color w:val="000000"/>
          <w:sz w:val="28"/>
        </w:rPr>
        <w:t>
          15. Қазақстан Республикасының Министрлер Кабинетi мемлекеттiк
ауыл шаруашылық кәсiпорындарының мүлкiн жекешелендiру өтпелi
кезеңiнде өнiм өндiрудiң кемiп кетуiн болдырмау үшiн:
</w:t>
      </w:r>
      <w:r>
        <w:br/>
      </w:r>
      <w:r>
        <w:rPr>
          <w:rFonts w:ascii="Times New Roman"/>
          <w:b w:val="false"/>
          <w:i w:val="false"/>
          <w:color w:val="000000"/>
          <w:sz w:val="28"/>
        </w:rPr>
        <w:t>
          1992-1993 жылдары тамақ өнiмдерi мен ауыл шаруашылық 
шикiзатын өндiру көлемiн кемiтуге жол бермеу жөнiнде арнайы қаулы
қабылдансын;
</w:t>
      </w:r>
      <w:r>
        <w:br/>
      </w:r>
      <w:r>
        <w:rPr>
          <w:rFonts w:ascii="Times New Roman"/>
          <w:b w:val="false"/>
          <w:i w:val="false"/>
          <w:color w:val="000000"/>
          <w:sz w:val="28"/>
        </w:rPr>
        <w:t>
          "Қазақ КСР-iнде ауылды, селоны және өнеркәсiп кешенiн басым
дамыту туралы" Заңның мемлекеттiк ауыл шаруашылық, дайындаушы,
ұқсатушы және қызмет көрсететiн кәсiпорындарды ұжымдық,
кооперативтiк шаруашылықтар, шаруа қожалықтары, сондай-ақ 
азаматтар мен заңды ұйымдардың жеке меншiкке негiзделген шағын және
басқа кәсiпорындарды материалдық-техникалық жабдықтауды жақсартуға
қатысты бөлiгiнiң талаптары бұлжытпай орындалуын қамтамасыз етсiн.
&lt;*&gt;
</w:t>
      </w:r>
      <w:r>
        <w:br/>
      </w:r>
      <w:r>
        <w:rPr>
          <w:rFonts w:ascii="Times New Roman"/>
          <w:b w:val="false"/>
          <w:i w:val="false"/>
          <w:color w:val="000000"/>
          <w:sz w:val="28"/>
        </w:rPr>
        <w:t>
          Аталған мақсаттарға республика халық шаруашылығының барлық
салаларындағы өнеркәсiп кәсiпорындарының өндiрiстiк потенциалы және
базалар мен қоймалардағы босалқы товар-материалдық байлықтар 
барынша пайдаланылсын.
</w:t>
      </w:r>
      <w:r>
        <w:br/>
      </w:r>
      <w:r>
        <w:rPr>
          <w:rFonts w:ascii="Times New Roman"/>
          <w:b w:val="false"/>
          <w:i w:val="false"/>
          <w:color w:val="000000"/>
          <w:sz w:val="28"/>
        </w:rPr>
        <w:t>
          ЕСКЕРТУ.15-тармақ өзгердi - ҚР Президентiнiң 1993.09.23.
</w:t>
      </w:r>
      <w:r>
        <w:br/>
      </w:r>
      <w:r>
        <w:rPr>
          <w:rFonts w:ascii="Times New Roman"/>
          <w:b w:val="false"/>
          <w:i w:val="false"/>
          <w:color w:val="000000"/>
          <w:sz w:val="28"/>
        </w:rPr>
        <w:t>
                          N 1350 жарлығымен.
</w:t>
      </w:r>
      <w:r>
        <w:br/>
      </w:r>
      <w:r>
        <w:rPr>
          <w:rFonts w:ascii="Times New Roman"/>
          <w:b w:val="false"/>
          <w:i w:val="false"/>
          <w:color w:val="000000"/>
          <w:sz w:val="28"/>
        </w:rPr>
        <w:t>
          16. Жекешелендiру және ұйымдық құрылымдары реформалау туралы
шешiм қабылданған кәсiпорындар бiр ай мерзiм iшiнде өздерiнiң 
жарғыларын әзiрлеп, еңбек ұжымдарының жиналыстарында бекiтуге және 
жергiлiктi атқарушы өкiмет органдарында тiркеуге мiндеттi.
</w:t>
      </w:r>
      <w:r>
        <w:br/>
      </w:r>
      <w:r>
        <w:rPr>
          <w:rFonts w:ascii="Times New Roman"/>
          <w:b w:val="false"/>
          <w:i w:val="false"/>
          <w:color w:val="000000"/>
          <w:sz w:val="28"/>
        </w:rPr>
        <w:t>
          Осы Жарлыққа сәйкес жекешелендiрiп, реформаланған 
кәсiпорындарға атау беру және атын өзгерту сол кәсiпорындар 
ұжымдарының өтiнiшi мен жергiлiктi атқарушы өкiмет органдарының
ұсынысы бойынша халық депутаттары облыстық Кеңестерiнiң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шешiмдерiмен жүргiзiледi.
     17. Өздерiнiң ұйымдық құрылымдарын реформалаудың осы Жарлықта
белгiленген тәртiбiн қолдану колхоздарға ұсынылсын.
     18. Қазақстан Республикасының Министрлер Кабинетi екi ай 
мерзiм iшiнде Қазақстан Үкiметiнiң барлық нормативтiк актiлерiн
осы Жарлыққа сәйкестендiретiн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